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11AAC" w14:textId="77777777" w:rsidR="00163729" w:rsidRPr="0079727F" w:rsidRDefault="00163729" w:rsidP="00A50543">
      <w:pPr>
        <w:tabs>
          <w:tab w:val="left" w:pos="2340"/>
        </w:tabs>
        <w:spacing w:line="2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14:paraId="6EE90E0D" w14:textId="76C6CBCC" w:rsidR="00E73A51" w:rsidRPr="003C259E" w:rsidRDefault="003C259E" w:rsidP="003C259E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3C259E">
        <w:rPr>
          <w:rFonts w:ascii="標楷體" w:eastAsia="標楷體" w:hAnsi="標楷體" w:hint="eastAsia"/>
          <w:b/>
          <w:sz w:val="32"/>
          <w:szCs w:val="32"/>
        </w:rPr>
        <w:t>捌、</w:t>
      </w:r>
      <w:r w:rsidR="0069725E" w:rsidRPr="003C259E">
        <w:rPr>
          <w:rFonts w:ascii="標楷體" w:eastAsia="標楷體" w:hAnsi="標楷體" w:hint="eastAsia"/>
          <w:b/>
          <w:sz w:val="32"/>
          <w:szCs w:val="32"/>
        </w:rPr>
        <w:t>附件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73A51" w:rsidRPr="00D85E71" w14:paraId="2658EA2F" w14:textId="77777777" w:rsidTr="00426EE8">
        <w:trPr>
          <w:trHeight w:val="13362"/>
        </w:trPr>
        <w:tc>
          <w:tcPr>
            <w:tcW w:w="9468" w:type="dxa"/>
          </w:tcPr>
          <w:p w14:paraId="7DCCF331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color w:val="000000"/>
              </w:rPr>
            </w:pPr>
          </w:p>
          <w:p w14:paraId="3A9AA359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52"/>
                <w:szCs w:val="52"/>
              </w:rPr>
              <w:t>109年桃園市金牌</w:t>
            </w:r>
            <w:r w:rsidRPr="00D85E71">
              <w:rPr>
                <w:rFonts w:ascii="標楷體" w:eastAsia="標楷體" w:hAnsi="標楷體" w:hint="eastAsia"/>
                <w:b/>
                <w:bCs/>
                <w:color w:val="000000"/>
                <w:sz w:val="52"/>
                <w:szCs w:val="52"/>
              </w:rPr>
              <w:t>企業卓越獎</w:t>
            </w:r>
          </w:p>
          <w:p w14:paraId="5979739C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85E71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申請書</w:t>
            </w:r>
          </w:p>
          <w:p w14:paraId="2354FF31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color w:val="000000"/>
              </w:rPr>
            </w:pPr>
          </w:p>
          <w:p w14:paraId="0ECEB446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350" w:left="8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85E7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公司名稱：</w:t>
            </w:r>
            <w:r w:rsidRPr="00D85E71">
              <w:rPr>
                <w:rFonts w:ascii="標楷體" w:eastAsia="標楷體" w:hAnsi="標楷體"/>
                <w:color w:val="000000"/>
                <w:sz w:val="32"/>
                <w:szCs w:val="32"/>
              </w:rPr>
              <w:t>_____________________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__</w:t>
            </w:r>
            <w:r w:rsidRPr="00D85E71">
              <w:rPr>
                <w:rFonts w:ascii="標楷體" w:eastAsia="標楷體" w:hAnsi="標楷體"/>
                <w:color w:val="000000"/>
                <w:sz w:val="32"/>
                <w:szCs w:val="32"/>
              </w:rPr>
              <w:t>_______</w:t>
            </w:r>
          </w:p>
          <w:p w14:paraId="2AE6A11F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0" w:type="auto"/>
              <w:tblInd w:w="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3"/>
            </w:tblGrid>
            <w:tr w:rsidR="00E73A51" w:rsidRPr="00D85E71" w14:paraId="44C6E544" w14:textId="77777777" w:rsidTr="00426EE8">
              <w:trPr>
                <w:trHeight w:val="2964"/>
              </w:trPr>
              <w:tc>
                <w:tcPr>
                  <w:tcW w:w="8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FE4DF" w14:textId="77777777" w:rsidR="00E73A51" w:rsidRPr="00A7624F" w:rsidRDefault="00E73A51" w:rsidP="00426EE8">
                  <w:pPr>
                    <w:tabs>
                      <w:tab w:val="left" w:pos="2377"/>
                    </w:tabs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參與獎項：</w:t>
                  </w:r>
                </w:p>
                <w:p w14:paraId="18BC2B36" w14:textId="77777777" w:rsidR="00E73A51" w:rsidRPr="00A7624F" w:rsidRDefault="00E73A51" w:rsidP="00426EE8">
                  <w:pPr>
                    <w:tabs>
                      <w:tab w:val="left" w:pos="2377"/>
                    </w:tabs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E1523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  <w:t>智多星</w:t>
                  </w: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獎</w:t>
                  </w:r>
                </w:p>
                <w:p w14:paraId="05D27530" w14:textId="77777777" w:rsidR="00E73A51" w:rsidRPr="00A7624F" w:rsidRDefault="00E73A51" w:rsidP="00426EE8">
                  <w:pPr>
                    <w:tabs>
                      <w:tab w:val="left" w:pos="2377"/>
                    </w:tabs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E1523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  <w:t>愛地球</w:t>
                  </w: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獎</w:t>
                  </w:r>
                </w:p>
                <w:p w14:paraId="75E6593F" w14:textId="77777777" w:rsidR="00E73A51" w:rsidRPr="00A7624F" w:rsidRDefault="00E73A51" w:rsidP="00426EE8">
                  <w:pPr>
                    <w:tabs>
                      <w:tab w:val="left" w:pos="2377"/>
                    </w:tabs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4E1523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好</w:t>
                  </w:r>
                  <w:r w:rsidRPr="004E1523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  <w:t>福企</w:t>
                  </w: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獎</w:t>
                  </w:r>
                  <w:proofErr w:type="gramEnd"/>
                </w:p>
                <w:p w14:paraId="20FAC98A" w14:textId="77777777" w:rsidR="00E73A51" w:rsidRPr="00A7624F" w:rsidRDefault="00E73A51" w:rsidP="00426EE8">
                  <w:pPr>
                    <w:tabs>
                      <w:tab w:val="left" w:pos="2377"/>
                    </w:tabs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4E1523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  <w:t>隱形冠</w:t>
                  </w: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獎</w:t>
                  </w:r>
                  <w:proofErr w:type="gramEnd"/>
                </w:p>
                <w:p w14:paraId="50126C27" w14:textId="77777777" w:rsidR="00E73A51" w:rsidRPr="00A7624F" w:rsidRDefault="00E73A51" w:rsidP="00426EE8">
                  <w:pPr>
                    <w:tabs>
                      <w:tab w:val="left" w:pos="2377"/>
                    </w:tabs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E1523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  <w:t>新人王</w:t>
                  </w: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獎</w:t>
                  </w:r>
                </w:p>
                <w:p w14:paraId="6DCBF6C5" w14:textId="77777777" w:rsidR="00E73A51" w:rsidRPr="00ED5D62" w:rsidRDefault="00E73A51" w:rsidP="00426EE8">
                  <w:pPr>
                    <w:tabs>
                      <w:tab w:val="left" w:pos="2377"/>
                    </w:tabs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/>
                      <w:color w:val="FF0000"/>
                      <w:sz w:val="32"/>
                      <w:szCs w:val="32"/>
                    </w:rPr>
                  </w:pPr>
                  <w:r w:rsidRPr="00A7624F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※</w:t>
                  </w:r>
                  <w:r w:rsidRPr="00A7624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可複選參與獎項，若報名兩獎項以上參選，兩項獎項都進入訪視，該企業需排定兩場兩組簡報及訪視。</w:t>
                  </w:r>
                </w:p>
              </w:tc>
            </w:tr>
          </w:tbl>
          <w:p w14:paraId="1D564BBB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="1635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12A3F93D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="1635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379D4465" w14:textId="77777777" w:rsidR="00E73A51" w:rsidRPr="00666986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85E7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公司印章</w:t>
            </w:r>
            <w:r w:rsidRPr="00D85E71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__________________   </w:t>
            </w:r>
            <w:r w:rsidRPr="00D85E7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負責人印章：</w:t>
            </w:r>
            <w:r w:rsidRPr="00D85E71">
              <w:rPr>
                <w:rFonts w:ascii="標楷體" w:eastAsia="標楷體" w:hAnsi="標楷體"/>
                <w:color w:val="000000"/>
                <w:sz w:val="32"/>
                <w:szCs w:val="32"/>
              </w:rPr>
              <w:t>_____________</w:t>
            </w:r>
          </w:p>
          <w:p w14:paraId="2755A91D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1C458FE2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33AD9C7B" w14:textId="77777777" w:rsidR="00E73A51" w:rsidRPr="00D85E71" w:rsidRDefault="00E73A51" w:rsidP="00426EE8">
            <w:pPr>
              <w:tabs>
                <w:tab w:val="left" w:pos="2377"/>
              </w:tabs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85E7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　　</w:t>
            </w:r>
            <w:r w:rsidRPr="00D85E7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　　</w:t>
            </w:r>
            <w:r w:rsidRPr="00D85E7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　　</w:t>
            </w:r>
            <w:r w:rsidRPr="00D85E7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</w:tr>
    </w:tbl>
    <w:p w14:paraId="3C1CDC33" w14:textId="77777777" w:rsidR="00E73A51" w:rsidRPr="00D85E71" w:rsidRDefault="00E73A51" w:rsidP="00EE4252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color w:val="000000"/>
        </w:rPr>
        <w:sectPr w:rsidR="00E73A51" w:rsidRPr="00D85E71" w:rsidSect="00426EE8">
          <w:footerReference w:type="default" r:id="rId8"/>
          <w:pgSz w:w="11920" w:h="16840"/>
          <w:pgMar w:top="1134" w:right="1134" w:bottom="1134" w:left="1134" w:header="720" w:footer="720" w:gutter="0"/>
          <w:pgNumType w:start="1"/>
          <w:cols w:space="720"/>
          <w:noEndnote/>
          <w:docGrid w:linePitch="326"/>
        </w:sectPr>
      </w:pPr>
    </w:p>
    <w:p w14:paraId="3A38632D" w14:textId="77777777" w:rsidR="00E73A51" w:rsidRPr="00E73575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ind w:leftChars="100" w:left="240"/>
        <w:rPr>
          <w:rFonts w:ascii="標楷體" w:eastAsia="標楷體" w:hAnsi="標楷體"/>
          <w:b/>
          <w:bCs/>
          <w:sz w:val="28"/>
        </w:rPr>
      </w:pPr>
      <w:r w:rsidRPr="00E73575">
        <w:rPr>
          <w:rFonts w:ascii="標楷體" w:eastAsia="標楷體" w:hAnsi="標楷體" w:hint="eastAsia"/>
          <w:b/>
          <w:bCs/>
          <w:sz w:val="28"/>
        </w:rPr>
        <w:lastRenderedPageBreak/>
        <w:t>一、基本資料表</w:t>
      </w:r>
    </w:p>
    <w:tbl>
      <w:tblPr>
        <w:tblW w:w="105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5"/>
        <w:gridCol w:w="3304"/>
        <w:gridCol w:w="1559"/>
        <w:gridCol w:w="424"/>
        <w:gridCol w:w="3249"/>
      </w:tblGrid>
      <w:tr w:rsidR="00E73A51" w:rsidRPr="00BD1957" w14:paraId="299E3405" w14:textId="77777777" w:rsidTr="00426EE8">
        <w:trPr>
          <w:trHeight w:val="584"/>
          <w:jc w:val="center"/>
        </w:trPr>
        <w:tc>
          <w:tcPr>
            <w:tcW w:w="20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41763D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公司名稱</w:t>
            </w:r>
          </w:p>
          <w:p w14:paraId="0A61C12E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（中</w:t>
            </w:r>
            <w:r w:rsidRPr="00BD1957">
              <w:rPr>
                <w:rFonts w:ascii="標楷體" w:eastAsia="標楷體" w:hAnsi="標楷體"/>
              </w:rPr>
              <w:t>/</w:t>
            </w:r>
            <w:r w:rsidRPr="00BD1957">
              <w:rPr>
                <w:rFonts w:ascii="標楷體" w:eastAsia="標楷體" w:hAnsi="標楷體" w:hint="eastAsia"/>
              </w:rPr>
              <w:t>英文）</w:t>
            </w:r>
          </w:p>
        </w:tc>
        <w:tc>
          <w:tcPr>
            <w:tcW w:w="8536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3CABF8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2926CE8E" w14:textId="77777777" w:rsidTr="00426EE8">
        <w:trPr>
          <w:trHeight w:val="978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353E5F03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營利事業</w:t>
            </w:r>
          </w:p>
          <w:p w14:paraId="34CFBC99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304" w:type="dxa"/>
            <w:vAlign w:val="center"/>
          </w:tcPr>
          <w:p w14:paraId="20831080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F1CCCF3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公司核准</w:t>
            </w:r>
          </w:p>
          <w:p w14:paraId="6EEF66EF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設立日期</w:t>
            </w:r>
          </w:p>
        </w:tc>
        <w:tc>
          <w:tcPr>
            <w:tcW w:w="3249" w:type="dxa"/>
            <w:tcBorders>
              <w:right w:val="double" w:sz="4" w:space="0" w:color="auto"/>
            </w:tcBorders>
            <w:vAlign w:val="center"/>
          </w:tcPr>
          <w:p w14:paraId="714CC4CD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年月日</w:t>
            </w:r>
          </w:p>
        </w:tc>
      </w:tr>
      <w:tr w:rsidR="00E73A51" w:rsidRPr="00BD1957" w14:paraId="24A3F9B3" w14:textId="77777777" w:rsidTr="00426EE8">
        <w:trPr>
          <w:trHeight w:val="752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50CEEE95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工廠登記證號碼</w:t>
            </w:r>
          </w:p>
        </w:tc>
        <w:tc>
          <w:tcPr>
            <w:tcW w:w="3304" w:type="dxa"/>
            <w:vAlign w:val="center"/>
          </w:tcPr>
          <w:p w14:paraId="2DA3B188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BDE7B5B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工廠登記</w:t>
            </w:r>
          </w:p>
          <w:p w14:paraId="212F40CE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核准日期</w:t>
            </w:r>
          </w:p>
        </w:tc>
        <w:tc>
          <w:tcPr>
            <w:tcW w:w="3249" w:type="dxa"/>
            <w:tcBorders>
              <w:right w:val="double" w:sz="4" w:space="0" w:color="auto"/>
            </w:tcBorders>
            <w:vAlign w:val="center"/>
          </w:tcPr>
          <w:p w14:paraId="2CD5E44C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年月日</w:t>
            </w:r>
          </w:p>
        </w:tc>
      </w:tr>
      <w:tr w:rsidR="00E73A51" w:rsidRPr="00BD1957" w14:paraId="2E9C9713" w14:textId="77777777" w:rsidTr="00426EE8">
        <w:trPr>
          <w:trHeight w:val="978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41AF0372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3304" w:type="dxa"/>
            <w:vAlign w:val="center"/>
          </w:tcPr>
          <w:p w14:paraId="722407D3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ind w:firstLineChars="700" w:firstLine="1680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3" w:type="dxa"/>
            <w:gridSpan w:val="2"/>
            <w:vAlign w:val="center"/>
          </w:tcPr>
          <w:p w14:paraId="6B4D1A91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3249" w:type="dxa"/>
            <w:tcBorders>
              <w:right w:val="double" w:sz="4" w:space="0" w:color="auto"/>
            </w:tcBorders>
            <w:vAlign w:val="center"/>
          </w:tcPr>
          <w:p w14:paraId="080122B1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44D25F69" w14:textId="77777777" w:rsidTr="00426EE8">
        <w:trPr>
          <w:trHeight w:val="743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485C8546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8536" w:type="dxa"/>
            <w:gridSpan w:val="4"/>
            <w:tcBorders>
              <w:right w:val="double" w:sz="4" w:space="0" w:color="auto"/>
            </w:tcBorders>
            <w:vAlign w:val="center"/>
          </w:tcPr>
          <w:p w14:paraId="2071B250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045A1BAF" w14:textId="77777777" w:rsidTr="00426EE8">
        <w:trPr>
          <w:trHeight w:val="978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55A30966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304" w:type="dxa"/>
            <w:vAlign w:val="center"/>
          </w:tcPr>
          <w:p w14:paraId="6AAC681E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3232D79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Pr="00BD195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49" w:type="dxa"/>
            <w:tcBorders>
              <w:right w:val="double" w:sz="4" w:space="0" w:color="auto"/>
            </w:tcBorders>
            <w:vAlign w:val="center"/>
          </w:tcPr>
          <w:p w14:paraId="27946E59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1ED504D7" w14:textId="77777777" w:rsidTr="00426EE8">
        <w:trPr>
          <w:trHeight w:val="978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0FE4C9C4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04" w:type="dxa"/>
            <w:vAlign w:val="center"/>
          </w:tcPr>
          <w:p w14:paraId="571D18BA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/>
              </w:rPr>
              <w:t xml:space="preserve">(   )           </w:t>
            </w:r>
            <w:r w:rsidRPr="00BD1957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983" w:type="dxa"/>
            <w:gridSpan w:val="2"/>
            <w:vAlign w:val="center"/>
          </w:tcPr>
          <w:p w14:paraId="124A7E13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249" w:type="dxa"/>
            <w:tcBorders>
              <w:right w:val="double" w:sz="4" w:space="0" w:color="auto"/>
            </w:tcBorders>
            <w:vAlign w:val="center"/>
          </w:tcPr>
          <w:p w14:paraId="4ED364F6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/>
              </w:rPr>
              <w:t>(   )</w:t>
            </w:r>
          </w:p>
        </w:tc>
      </w:tr>
      <w:tr w:rsidR="00E73A51" w:rsidRPr="00BD1957" w14:paraId="01703A67" w14:textId="77777777" w:rsidTr="00426EE8">
        <w:trPr>
          <w:cantSplit/>
          <w:trHeight w:val="774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6D276CEA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/>
              </w:rPr>
              <w:t xml:space="preserve">e-mail </w:t>
            </w:r>
          </w:p>
        </w:tc>
        <w:tc>
          <w:tcPr>
            <w:tcW w:w="8536" w:type="dxa"/>
            <w:gridSpan w:val="4"/>
            <w:tcBorders>
              <w:right w:val="double" w:sz="4" w:space="0" w:color="auto"/>
            </w:tcBorders>
            <w:vAlign w:val="center"/>
          </w:tcPr>
          <w:p w14:paraId="1C8A51C9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78616EC1" w14:textId="77777777" w:rsidTr="00426EE8">
        <w:trPr>
          <w:cantSplit/>
          <w:trHeight w:val="700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497D459A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8536" w:type="dxa"/>
            <w:gridSpan w:val="4"/>
            <w:tcBorders>
              <w:right w:val="double" w:sz="4" w:space="0" w:color="auto"/>
            </w:tcBorders>
            <w:vAlign w:val="center"/>
          </w:tcPr>
          <w:p w14:paraId="65E40A06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38345C83" w14:textId="77777777" w:rsidTr="00426EE8">
        <w:trPr>
          <w:cantSplit/>
          <w:trHeight w:val="488"/>
          <w:jc w:val="center"/>
        </w:trPr>
        <w:tc>
          <w:tcPr>
            <w:tcW w:w="2005" w:type="dxa"/>
            <w:vMerge w:val="restart"/>
            <w:tcBorders>
              <w:left w:val="double" w:sz="4" w:space="0" w:color="auto"/>
            </w:tcBorders>
            <w:vAlign w:val="center"/>
          </w:tcPr>
          <w:p w14:paraId="4CE2D581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4863" w:type="dxa"/>
            <w:gridSpan w:val="2"/>
            <w:vMerge w:val="restart"/>
            <w:vAlign w:val="center"/>
          </w:tcPr>
          <w:p w14:paraId="35258537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gridSpan w:val="2"/>
            <w:tcBorders>
              <w:right w:val="double" w:sz="4" w:space="0" w:color="auto"/>
            </w:tcBorders>
            <w:vAlign w:val="center"/>
          </w:tcPr>
          <w:p w14:paraId="7B74502A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E73A51" w:rsidRPr="00BD1957" w14:paraId="2DB78B67" w14:textId="77777777" w:rsidTr="00426EE8">
        <w:trPr>
          <w:cantSplit/>
          <w:trHeight w:val="487"/>
          <w:jc w:val="center"/>
        </w:trPr>
        <w:tc>
          <w:tcPr>
            <w:tcW w:w="2005" w:type="dxa"/>
            <w:vMerge/>
            <w:tcBorders>
              <w:left w:val="double" w:sz="4" w:space="0" w:color="auto"/>
            </w:tcBorders>
            <w:vAlign w:val="center"/>
          </w:tcPr>
          <w:p w14:paraId="4BCDCDCE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2"/>
            <w:vMerge/>
            <w:vAlign w:val="center"/>
          </w:tcPr>
          <w:p w14:paraId="315D24DD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gridSpan w:val="2"/>
            <w:tcBorders>
              <w:right w:val="double" w:sz="4" w:space="0" w:color="auto"/>
            </w:tcBorders>
            <w:vAlign w:val="center"/>
          </w:tcPr>
          <w:p w14:paraId="5D5C01A2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E73A51" w:rsidRPr="00BD1957" w14:paraId="2A4E17BB" w14:textId="77777777" w:rsidTr="00426EE8">
        <w:trPr>
          <w:cantSplit/>
          <w:trHeight w:val="488"/>
          <w:jc w:val="center"/>
        </w:trPr>
        <w:tc>
          <w:tcPr>
            <w:tcW w:w="2005" w:type="dxa"/>
            <w:vMerge w:val="restart"/>
            <w:tcBorders>
              <w:left w:val="double" w:sz="4" w:space="0" w:color="auto"/>
            </w:tcBorders>
            <w:vAlign w:val="center"/>
          </w:tcPr>
          <w:p w14:paraId="756BC94E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工廠地址</w:t>
            </w:r>
          </w:p>
        </w:tc>
        <w:tc>
          <w:tcPr>
            <w:tcW w:w="4863" w:type="dxa"/>
            <w:gridSpan w:val="2"/>
            <w:vMerge w:val="restart"/>
            <w:vAlign w:val="center"/>
          </w:tcPr>
          <w:p w14:paraId="43169BD7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gridSpan w:val="2"/>
            <w:tcBorders>
              <w:right w:val="double" w:sz="4" w:space="0" w:color="auto"/>
            </w:tcBorders>
            <w:vAlign w:val="center"/>
          </w:tcPr>
          <w:p w14:paraId="55654D2A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E73A51" w:rsidRPr="00BD1957" w14:paraId="0C6F6DBF" w14:textId="77777777" w:rsidTr="00426EE8">
        <w:trPr>
          <w:cantSplit/>
          <w:trHeight w:val="487"/>
          <w:jc w:val="center"/>
        </w:trPr>
        <w:tc>
          <w:tcPr>
            <w:tcW w:w="2005" w:type="dxa"/>
            <w:vMerge/>
            <w:tcBorders>
              <w:left w:val="double" w:sz="4" w:space="0" w:color="auto"/>
            </w:tcBorders>
            <w:vAlign w:val="center"/>
          </w:tcPr>
          <w:p w14:paraId="10F121C0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2"/>
            <w:vMerge/>
            <w:vAlign w:val="center"/>
          </w:tcPr>
          <w:p w14:paraId="0DA87ACD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gridSpan w:val="2"/>
            <w:tcBorders>
              <w:right w:val="double" w:sz="4" w:space="0" w:color="auto"/>
            </w:tcBorders>
            <w:vAlign w:val="center"/>
          </w:tcPr>
          <w:p w14:paraId="137BB8DB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E73A51" w:rsidRPr="00BD1957" w14:paraId="0EEDF1FF" w14:textId="77777777" w:rsidTr="00426EE8">
        <w:trPr>
          <w:cantSplit/>
          <w:trHeight w:val="663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29D1F71A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上市上櫃狀況</w:t>
            </w:r>
          </w:p>
        </w:tc>
        <w:tc>
          <w:tcPr>
            <w:tcW w:w="8536" w:type="dxa"/>
            <w:gridSpan w:val="4"/>
            <w:tcBorders>
              <w:right w:val="double" w:sz="4" w:space="0" w:color="auto"/>
            </w:tcBorders>
            <w:vAlign w:val="center"/>
          </w:tcPr>
          <w:p w14:paraId="77017B8E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□上市□上櫃□公開發行□非公開發行</w:t>
            </w:r>
          </w:p>
        </w:tc>
      </w:tr>
      <w:tr w:rsidR="00E73A51" w:rsidRPr="00BD1957" w14:paraId="05513A77" w14:textId="77777777" w:rsidTr="00426EE8">
        <w:trPr>
          <w:cantSplit/>
          <w:trHeight w:val="817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59697D68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公司產品</w:t>
            </w:r>
          </w:p>
        </w:tc>
        <w:tc>
          <w:tcPr>
            <w:tcW w:w="8536" w:type="dxa"/>
            <w:gridSpan w:val="4"/>
            <w:tcBorders>
              <w:right w:val="double" w:sz="4" w:space="0" w:color="auto"/>
            </w:tcBorders>
            <w:vAlign w:val="center"/>
          </w:tcPr>
          <w:p w14:paraId="3EFCDA58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78C7470D" w14:textId="77777777" w:rsidTr="00426EE8">
        <w:trPr>
          <w:cantSplit/>
          <w:trHeight w:val="740"/>
          <w:jc w:val="center"/>
        </w:trPr>
        <w:tc>
          <w:tcPr>
            <w:tcW w:w="2005" w:type="dxa"/>
            <w:tcBorders>
              <w:left w:val="double" w:sz="4" w:space="0" w:color="auto"/>
            </w:tcBorders>
            <w:vAlign w:val="center"/>
          </w:tcPr>
          <w:p w14:paraId="183C8834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2年內受</w:t>
            </w:r>
            <w:r w:rsidRPr="00BD1957">
              <w:rPr>
                <w:rFonts w:ascii="標楷體" w:eastAsia="標楷體" w:hAnsi="標楷體" w:hint="eastAsia"/>
              </w:rPr>
              <w:t>處分情形</w:t>
            </w:r>
          </w:p>
        </w:tc>
        <w:tc>
          <w:tcPr>
            <w:tcW w:w="8536" w:type="dxa"/>
            <w:gridSpan w:val="4"/>
            <w:tcBorders>
              <w:right w:val="double" w:sz="4" w:space="0" w:color="auto"/>
            </w:tcBorders>
            <w:vAlign w:val="center"/>
          </w:tcPr>
          <w:p w14:paraId="6541E35E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□有，次數（次），項目</w:t>
            </w:r>
            <w:r w:rsidRPr="00BD1957">
              <w:rPr>
                <w:rFonts w:ascii="標楷體" w:eastAsia="標楷體" w:hAnsi="標楷體"/>
              </w:rPr>
              <w:t xml:space="preserve"> (</w:t>
            </w:r>
            <w:r w:rsidRPr="00BD1957">
              <w:rPr>
                <w:rFonts w:ascii="標楷體" w:eastAsia="標楷體" w:hAnsi="標楷體" w:hint="eastAsia"/>
              </w:rPr>
              <w:t>例如：空氣</w:t>
            </w:r>
            <w:r>
              <w:rPr>
                <w:rFonts w:ascii="標楷體" w:eastAsia="標楷體" w:hAnsi="標楷體" w:hint="eastAsia"/>
              </w:rPr>
              <w:t>、消防、衛生等</w:t>
            </w:r>
            <w:r w:rsidRPr="00BD1957">
              <w:rPr>
                <w:rFonts w:ascii="標楷體" w:eastAsia="標楷體" w:hAnsi="標楷體"/>
              </w:rPr>
              <w:t>)</w:t>
            </w:r>
          </w:p>
          <w:p w14:paraId="2BBC7AFF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□無</w:t>
            </w:r>
          </w:p>
        </w:tc>
      </w:tr>
      <w:tr w:rsidR="00E73A51" w:rsidRPr="00BD1957" w14:paraId="7606E13E" w14:textId="77777777" w:rsidTr="00426EE8">
        <w:trPr>
          <w:cantSplit/>
          <w:trHeight w:val="1284"/>
          <w:jc w:val="center"/>
        </w:trPr>
        <w:tc>
          <w:tcPr>
            <w:tcW w:w="20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FDA354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參選方式</w:t>
            </w:r>
          </w:p>
        </w:tc>
        <w:tc>
          <w:tcPr>
            <w:tcW w:w="85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6F8CAF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□自行報名</w:t>
            </w:r>
          </w:p>
          <w:p w14:paraId="2274CDC6" w14:textId="77777777" w:rsidR="00E73A51" w:rsidRPr="00BD1957" w:rsidRDefault="00E73A51" w:rsidP="00426EE8">
            <w:pPr>
              <w:tabs>
                <w:tab w:val="left" w:pos="2377"/>
              </w:tabs>
              <w:spacing w:line="32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□推薦報名，推薦單位</w:t>
            </w:r>
          </w:p>
        </w:tc>
      </w:tr>
    </w:tbl>
    <w:p w14:paraId="00FC1032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ind w:leftChars="100" w:left="240"/>
        <w:rPr>
          <w:rFonts w:ascii="標楷體" w:eastAsia="標楷體" w:hAnsi="標楷體"/>
          <w:b/>
          <w:bCs/>
        </w:rPr>
      </w:pPr>
    </w:p>
    <w:p w14:paraId="61060DA0" w14:textId="77777777" w:rsidR="00E73A51" w:rsidRPr="00E73575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ind w:leftChars="100" w:left="240"/>
        <w:rPr>
          <w:rFonts w:ascii="標楷體" w:eastAsia="標楷體" w:hAnsi="標楷體"/>
          <w:b/>
          <w:bCs/>
          <w:sz w:val="28"/>
        </w:rPr>
      </w:pPr>
      <w:r w:rsidRPr="00E73575">
        <w:rPr>
          <w:rFonts w:ascii="標楷體" w:eastAsia="標楷體" w:hAnsi="標楷體" w:hint="eastAsia"/>
          <w:b/>
          <w:bCs/>
          <w:sz w:val="28"/>
        </w:rPr>
        <w:lastRenderedPageBreak/>
        <w:t>二、公司歷程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73A51" w:rsidRPr="00BD1957" w14:paraId="131DA9E4" w14:textId="77777777" w:rsidTr="00426EE8">
        <w:trPr>
          <w:trHeight w:val="11771"/>
        </w:trPr>
        <w:tc>
          <w:tcPr>
            <w:tcW w:w="9468" w:type="dxa"/>
          </w:tcPr>
          <w:p w14:paraId="4045AD8F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此項目著重於公司成長或發展過程可撰寫內容建議如下：</w:t>
            </w:r>
          </w:p>
          <w:p w14:paraId="4C20249C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F274E">
              <w:rPr>
                <w:rFonts w:ascii="標楷體" w:eastAsia="標楷體" w:hAnsi="標楷體" w:hint="eastAsia"/>
                <w:b/>
                <w:color w:val="FF0000"/>
                <w:sz w:val="28"/>
              </w:rPr>
              <w:t>1.公司簡介</w:t>
            </w:r>
          </w:p>
          <w:p w14:paraId="08295076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2.企業沿革</w:t>
            </w:r>
          </w:p>
          <w:p w14:paraId="340085E6" w14:textId="77777777" w:rsidR="00E73A51" w:rsidRPr="006F274E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3.品牌願景/經營目標</w:t>
            </w:r>
          </w:p>
        </w:tc>
      </w:tr>
    </w:tbl>
    <w:p w14:paraId="740B416E" w14:textId="77777777" w:rsidR="00E73A51" w:rsidRPr="00BD1957" w:rsidRDefault="00E73A51" w:rsidP="00E73A51">
      <w:pPr>
        <w:autoSpaceDE w:val="0"/>
        <w:autoSpaceDN w:val="0"/>
        <w:adjustRightInd w:val="0"/>
        <w:spacing w:line="170" w:lineRule="atLeast"/>
        <w:ind w:left="654" w:right="1139" w:hanging="548"/>
        <w:rPr>
          <w:rFonts w:ascii="標楷體" w:eastAsia="標楷體" w:hAnsi="標楷體" w:cs="Tahoma"/>
          <w:kern w:val="0"/>
          <w:sz w:val="20"/>
          <w:szCs w:val="20"/>
        </w:rPr>
      </w:pPr>
      <w:proofErr w:type="gramStart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註</w:t>
      </w:r>
      <w:proofErr w:type="gramEnd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：</w:t>
      </w:r>
      <w:r w:rsidRPr="00BD1957">
        <w:rPr>
          <w:rFonts w:ascii="標楷體" w:eastAsia="標楷體" w:hAnsi="標楷體"/>
          <w:kern w:val="0"/>
          <w:sz w:val="20"/>
          <w:szCs w:val="20"/>
        </w:rPr>
        <w:t>1.</w:t>
      </w:r>
      <w:r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請依時間序列由遠而近，描述企業成長歷史及曾獲得相關殊榮與認證實績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。</w:t>
      </w:r>
    </w:p>
    <w:p w14:paraId="6ED9FC3D" w14:textId="77777777" w:rsidR="00E73A51" w:rsidRPr="00BD1957" w:rsidRDefault="00E73A51" w:rsidP="00E73A51">
      <w:pPr>
        <w:autoSpaceDE w:val="0"/>
        <w:autoSpaceDN w:val="0"/>
        <w:adjustRightInd w:val="0"/>
        <w:spacing w:before="45" w:line="260" w:lineRule="exact"/>
        <w:ind w:left="504" w:right="-20"/>
        <w:rPr>
          <w:rFonts w:ascii="標楷體" w:eastAsia="標楷體" w:hAnsi="標楷體" w:cs="Tahoma"/>
          <w:kern w:val="0"/>
          <w:sz w:val="20"/>
          <w:szCs w:val="20"/>
        </w:rPr>
      </w:pPr>
      <w:r w:rsidRPr="00BD1957">
        <w:rPr>
          <w:rFonts w:ascii="標楷體" w:eastAsia="標楷體" w:hAnsi="標楷體"/>
          <w:kern w:val="0"/>
          <w:sz w:val="20"/>
          <w:szCs w:val="20"/>
        </w:rPr>
        <w:t>2.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表格不敷使用請自行增列之。</w:t>
      </w:r>
    </w:p>
    <w:p w14:paraId="3BAEA3ED" w14:textId="77777777" w:rsidR="00E73A51" w:rsidRPr="00BD1957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ind w:leftChars="100" w:left="240"/>
        <w:rPr>
          <w:rFonts w:ascii="標楷體" w:eastAsia="標楷體" w:hAnsi="標楷體"/>
          <w:b/>
          <w:bCs/>
        </w:rPr>
      </w:pPr>
      <w:r w:rsidRPr="00BD1957">
        <w:rPr>
          <w:rFonts w:ascii="標楷體" w:eastAsia="標楷體" w:hAnsi="標楷體"/>
        </w:rPr>
        <w:br w:type="page"/>
      </w:r>
      <w:r w:rsidRPr="00E73575">
        <w:rPr>
          <w:rFonts w:ascii="標楷體" w:eastAsia="標楷體" w:hAnsi="標楷體" w:hint="eastAsia"/>
          <w:b/>
          <w:bCs/>
          <w:sz w:val="28"/>
        </w:rPr>
        <w:lastRenderedPageBreak/>
        <w:t>三、企業競爭力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73A51" w:rsidRPr="00BD1957" w14:paraId="5B857B7C" w14:textId="77777777" w:rsidTr="00426EE8">
        <w:trPr>
          <w:trHeight w:val="11771"/>
        </w:trPr>
        <w:tc>
          <w:tcPr>
            <w:tcW w:w="9468" w:type="dxa"/>
          </w:tcPr>
          <w:p w14:paraId="35D38700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此項目重點為公司主力產品或核心技術的說明，可撰寫內容建議如下：</w:t>
            </w:r>
          </w:p>
          <w:p w14:paraId="0EEEE4EB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F274E">
              <w:rPr>
                <w:rFonts w:ascii="標楷體" w:eastAsia="標楷體" w:hAnsi="標楷體" w:hint="eastAsia"/>
                <w:b/>
                <w:color w:val="FF0000"/>
                <w:sz w:val="28"/>
              </w:rPr>
              <w:t>1.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經營策略、核心競爭力</w:t>
            </w:r>
          </w:p>
          <w:p w14:paraId="7DD0BDA5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2.產品介紹</w:t>
            </w:r>
          </w:p>
          <w:p w14:paraId="4C085E93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3.服務/製造流程</w:t>
            </w:r>
          </w:p>
          <w:p w14:paraId="7820FC26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4.創新技術能力</w:t>
            </w:r>
          </w:p>
          <w:p w14:paraId="24763A56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5.品牌行銷能力</w:t>
            </w:r>
          </w:p>
          <w:p w14:paraId="66A8CAE2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  <w:p w14:paraId="747C318A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</w:p>
        </w:tc>
      </w:tr>
    </w:tbl>
    <w:p w14:paraId="2ADF23BB" w14:textId="77777777" w:rsidR="00E73A51" w:rsidRPr="00BD1957" w:rsidRDefault="00E73A51" w:rsidP="00E73A51">
      <w:pPr>
        <w:autoSpaceDE w:val="0"/>
        <w:autoSpaceDN w:val="0"/>
        <w:adjustRightInd w:val="0"/>
        <w:spacing w:line="260" w:lineRule="exact"/>
        <w:ind w:leftChars="49" w:left="719" w:right="-20" w:hangingChars="300" w:hanging="601"/>
        <w:rPr>
          <w:rFonts w:ascii="標楷體" w:eastAsia="標楷體" w:hAnsi="標楷體" w:cs="Tahoma"/>
          <w:kern w:val="0"/>
          <w:sz w:val="20"/>
          <w:szCs w:val="20"/>
        </w:rPr>
      </w:pPr>
      <w:proofErr w:type="gramStart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註</w:t>
      </w:r>
      <w:proofErr w:type="gramEnd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：</w:t>
      </w:r>
      <w:r w:rsidRPr="00BD1957">
        <w:rPr>
          <w:rFonts w:ascii="標楷體" w:eastAsia="標楷體" w:hAnsi="標楷體"/>
          <w:kern w:val="0"/>
          <w:sz w:val="20"/>
          <w:szCs w:val="20"/>
        </w:rPr>
        <w:t>1.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請敘述公司企業競爭力，撰寫內容可說明公司</w:t>
      </w:r>
      <w:r w:rsidRPr="00BD1957">
        <w:rPr>
          <w:rFonts w:ascii="標楷體" w:eastAsia="標楷體" w:hAnsi="標楷體"/>
          <w:kern w:val="0"/>
          <w:sz w:val="20"/>
          <w:szCs w:val="20"/>
        </w:rPr>
        <w:t>(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產品、服務、技術、流程</w:t>
      </w:r>
      <w:r w:rsidRPr="00BD1957">
        <w:rPr>
          <w:rFonts w:ascii="標楷體" w:eastAsia="標楷體" w:hAnsi="標楷體"/>
          <w:kern w:val="0"/>
          <w:sz w:val="20"/>
          <w:szCs w:val="20"/>
        </w:rPr>
        <w:t>)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特色、環境衛生、環境氣氛及競爭力。</w:t>
      </w:r>
    </w:p>
    <w:p w14:paraId="4D6A950C" w14:textId="77777777" w:rsidR="00E73A51" w:rsidRPr="00BD1957" w:rsidRDefault="00E73A51" w:rsidP="00E73A51">
      <w:pPr>
        <w:autoSpaceDE w:val="0"/>
        <w:autoSpaceDN w:val="0"/>
        <w:adjustRightInd w:val="0"/>
        <w:spacing w:line="240" w:lineRule="exact"/>
        <w:ind w:left="517" w:right="-20"/>
        <w:rPr>
          <w:rFonts w:ascii="標楷體" w:eastAsia="標楷體" w:hAnsi="標楷體" w:cs="Tahoma"/>
          <w:kern w:val="0"/>
          <w:sz w:val="20"/>
          <w:szCs w:val="20"/>
        </w:rPr>
      </w:pPr>
      <w:r w:rsidRPr="00BD1957">
        <w:rPr>
          <w:rFonts w:ascii="標楷體" w:eastAsia="標楷體" w:hAnsi="標楷體"/>
          <w:kern w:val="0"/>
          <w:sz w:val="20"/>
          <w:szCs w:val="20"/>
        </w:rPr>
        <w:t>2.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表格不敷使用請自行增列之。</w:t>
      </w:r>
    </w:p>
    <w:p w14:paraId="0CE4DE94" w14:textId="77777777" w:rsidR="00E73A51" w:rsidRPr="00BD1957" w:rsidRDefault="00E73A51" w:rsidP="00E73A51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Tahoma"/>
          <w:kern w:val="0"/>
          <w:sz w:val="20"/>
          <w:szCs w:val="20"/>
        </w:rPr>
      </w:pPr>
    </w:p>
    <w:p w14:paraId="433B98DA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ind w:leftChars="100" w:left="240"/>
        <w:rPr>
          <w:rFonts w:ascii="標楷體" w:eastAsia="標楷體" w:hAnsi="標楷體"/>
        </w:rPr>
      </w:pPr>
      <w:r w:rsidRPr="00BD1957">
        <w:rPr>
          <w:rFonts w:ascii="標楷體" w:eastAsia="標楷體" w:hAnsi="標楷體"/>
        </w:rPr>
        <w:br w:type="page"/>
      </w:r>
    </w:p>
    <w:p w14:paraId="6063A8CD" w14:textId="77777777" w:rsidR="00E73A51" w:rsidRPr="00E73575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ind w:leftChars="100" w:left="240"/>
        <w:rPr>
          <w:rFonts w:ascii="標楷體" w:eastAsia="標楷體" w:hAnsi="標楷體"/>
          <w:b/>
          <w:sz w:val="28"/>
        </w:rPr>
      </w:pPr>
      <w:r w:rsidRPr="00E73575">
        <w:rPr>
          <w:rFonts w:ascii="標楷體" w:eastAsia="標楷體" w:hAnsi="標楷體" w:hint="eastAsia"/>
          <w:b/>
          <w:sz w:val="28"/>
        </w:rPr>
        <w:lastRenderedPageBreak/>
        <w:t>四</w:t>
      </w:r>
      <w:r w:rsidRPr="00E73575">
        <w:rPr>
          <w:rFonts w:ascii="標楷體" w:eastAsia="標楷體" w:hAnsi="標楷體" w:hint="eastAsia"/>
          <w:b/>
          <w:bCs/>
          <w:sz w:val="28"/>
        </w:rPr>
        <w:t>、營運模式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73A51" w:rsidRPr="00BD1957" w14:paraId="30F2246C" w14:textId="77777777" w:rsidTr="00426EE8">
        <w:trPr>
          <w:trHeight w:val="11771"/>
        </w:trPr>
        <w:tc>
          <w:tcPr>
            <w:tcW w:w="9468" w:type="dxa"/>
          </w:tcPr>
          <w:p w14:paraId="6A4FB6DB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此項目為敘述企業營運管理模式，撰寫內容建議如下：</w:t>
            </w:r>
          </w:p>
          <w:p w14:paraId="0F26EF77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F274E">
              <w:rPr>
                <w:rFonts w:ascii="標楷體" w:eastAsia="標楷體" w:hAnsi="標楷體" w:hint="eastAsia"/>
                <w:b/>
                <w:color w:val="FF0000"/>
                <w:sz w:val="28"/>
              </w:rPr>
              <w:t>1.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經營策略</w:t>
            </w:r>
          </w:p>
          <w:p w14:paraId="63BD5E07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2.研發管理、生產作業管理、財務管理、人力資源管理</w:t>
            </w:r>
          </w:p>
          <w:p w14:paraId="72CD1C6A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3.電子資訊化程度</w:t>
            </w:r>
          </w:p>
          <w:p w14:paraId="41C80199" w14:textId="77777777" w:rsidR="00E73A51" w:rsidRPr="006F274E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</w:tr>
    </w:tbl>
    <w:p w14:paraId="546C14E8" w14:textId="77777777" w:rsidR="00E73A51" w:rsidRPr="00BD1957" w:rsidRDefault="00E73A51" w:rsidP="00E73A51">
      <w:pPr>
        <w:widowControl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right="87"/>
        <w:rPr>
          <w:rFonts w:ascii="標楷體" w:eastAsia="標楷體" w:hAnsi="標楷體" w:cs="Tahoma"/>
          <w:kern w:val="0"/>
          <w:sz w:val="20"/>
          <w:szCs w:val="20"/>
        </w:rPr>
      </w:pP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請敘述公司營運管理上之績效，撰寫內容可說明企業策略、產業創新、</w:t>
      </w:r>
      <w:proofErr w:type="gramStart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節能減碳績效</w:t>
      </w:r>
      <w:proofErr w:type="gramEnd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、環保政策研發管理、生產與作業管理、財務</w:t>
      </w:r>
      <w:r w:rsidRPr="00BD1957">
        <w:rPr>
          <w:rFonts w:ascii="標楷體" w:eastAsia="標楷體" w:hAnsi="標楷體" w:cs="Tahoma"/>
          <w:b/>
          <w:bCs/>
          <w:kern w:val="0"/>
          <w:sz w:val="20"/>
          <w:szCs w:val="20"/>
        </w:rPr>
        <w:t>(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稅務</w:t>
      </w:r>
      <w:r w:rsidRPr="00BD1957">
        <w:rPr>
          <w:rFonts w:ascii="標楷體" w:eastAsia="標楷體" w:hAnsi="標楷體" w:cs="Tahoma"/>
          <w:b/>
          <w:bCs/>
          <w:kern w:val="0"/>
          <w:sz w:val="20"/>
          <w:szCs w:val="20"/>
        </w:rPr>
        <w:t>)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管理、人力資源管理及企業電子化程度、服務策略運用、創新服務能力、運用資訊科技能力等。</w:t>
      </w:r>
    </w:p>
    <w:p w14:paraId="516AE1AC" w14:textId="77777777" w:rsidR="00E73A51" w:rsidRPr="00BD1957" w:rsidRDefault="00E73A51" w:rsidP="00E73A51">
      <w:pPr>
        <w:widowControl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right="87"/>
        <w:rPr>
          <w:rFonts w:ascii="標楷體" w:eastAsia="標楷體" w:hAnsi="標楷體" w:cs="Tahoma"/>
          <w:kern w:val="0"/>
          <w:sz w:val="20"/>
          <w:szCs w:val="20"/>
        </w:rPr>
      </w:pP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表格不敷使用請自行增列之。</w:t>
      </w:r>
    </w:p>
    <w:p w14:paraId="0C6051B7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ind w:leftChars="100" w:left="240"/>
        <w:rPr>
          <w:rFonts w:ascii="標楷體" w:eastAsia="標楷體" w:hAnsi="標楷體"/>
        </w:rPr>
      </w:pPr>
    </w:p>
    <w:p w14:paraId="662B7EDE" w14:textId="77777777" w:rsidR="00E73A51" w:rsidRPr="00E73575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ind w:leftChars="100" w:left="240"/>
        <w:rPr>
          <w:rFonts w:ascii="標楷體" w:eastAsia="標楷體" w:hAnsi="標楷體"/>
          <w:b/>
          <w:bCs/>
          <w:sz w:val="28"/>
        </w:rPr>
      </w:pPr>
      <w:r w:rsidRPr="00E73575">
        <w:rPr>
          <w:rFonts w:ascii="標楷體" w:eastAsia="標楷體" w:hAnsi="標楷體" w:hint="eastAsia"/>
          <w:b/>
          <w:bCs/>
          <w:sz w:val="28"/>
        </w:rPr>
        <w:lastRenderedPageBreak/>
        <w:t>五、</w:t>
      </w:r>
      <w:r w:rsidRPr="00E73575">
        <w:rPr>
          <w:rFonts w:ascii="標楷體" w:eastAsia="標楷體" w:hAnsi="標楷體"/>
          <w:b/>
          <w:bCs/>
          <w:sz w:val="28"/>
        </w:rPr>
        <w:t>創新智慧</w:t>
      </w:r>
      <w:r w:rsidRPr="00E73575">
        <w:rPr>
          <w:rFonts w:ascii="標楷體" w:eastAsia="標楷體" w:hAnsi="標楷體" w:hint="eastAsia"/>
          <w:b/>
          <w:bCs/>
          <w:sz w:val="28"/>
        </w:rPr>
        <w:t>/</w:t>
      </w:r>
      <w:r w:rsidRPr="00E73575">
        <w:rPr>
          <w:rFonts w:ascii="標楷體" w:eastAsia="標楷體" w:hAnsi="標楷體"/>
          <w:b/>
          <w:bCs/>
          <w:sz w:val="28"/>
        </w:rPr>
        <w:t>環保、循環規劃</w:t>
      </w:r>
      <w:r w:rsidRPr="00E73575">
        <w:rPr>
          <w:rFonts w:ascii="標楷體" w:eastAsia="標楷體" w:hAnsi="標楷體" w:hint="eastAsia"/>
          <w:b/>
          <w:bCs/>
          <w:sz w:val="28"/>
        </w:rPr>
        <w:t>/</w:t>
      </w:r>
      <w:r w:rsidRPr="00E73575">
        <w:rPr>
          <w:rFonts w:ascii="標楷體" w:eastAsia="標楷體" w:hAnsi="標楷體"/>
          <w:b/>
          <w:bCs/>
          <w:sz w:val="28"/>
        </w:rPr>
        <w:t>友善職場</w:t>
      </w:r>
      <w:r w:rsidRPr="00E73575">
        <w:rPr>
          <w:rFonts w:ascii="標楷體" w:eastAsia="標楷體" w:hAnsi="標楷體" w:hint="eastAsia"/>
          <w:b/>
          <w:bCs/>
          <w:sz w:val="28"/>
        </w:rPr>
        <w:t>/</w:t>
      </w:r>
      <w:r w:rsidRPr="00E73575">
        <w:rPr>
          <w:rFonts w:ascii="標楷體" w:eastAsia="標楷體" w:hAnsi="標楷體"/>
          <w:b/>
          <w:bCs/>
          <w:sz w:val="28"/>
        </w:rPr>
        <w:t>關鍵技術</w:t>
      </w:r>
      <w:r w:rsidRPr="00E73575">
        <w:rPr>
          <w:rFonts w:ascii="標楷體" w:eastAsia="標楷體" w:hAnsi="標楷體" w:hint="eastAsia"/>
          <w:b/>
          <w:bCs/>
          <w:sz w:val="28"/>
        </w:rPr>
        <w:t>/</w:t>
      </w:r>
      <w:r w:rsidRPr="00E73575">
        <w:rPr>
          <w:rFonts w:ascii="標楷體" w:eastAsia="標楷體" w:hAnsi="標楷體"/>
          <w:b/>
          <w:bCs/>
          <w:sz w:val="28"/>
        </w:rPr>
        <w:t>創業展望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2"/>
      </w:tblGrid>
      <w:tr w:rsidR="00E73A51" w14:paraId="36516084" w14:textId="77777777" w:rsidTr="00426EE8">
        <w:trPr>
          <w:trHeight w:val="13456"/>
        </w:trPr>
        <w:tc>
          <w:tcPr>
            <w:tcW w:w="9708" w:type="dxa"/>
          </w:tcPr>
          <w:p w14:paraId="2DAEFCFE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此項目重點為針對報名獎項評分項目描述，撰寫內容建議如下:</w:t>
            </w:r>
          </w:p>
          <w:p w14:paraId="2D2C56CB" w14:textId="77777777" w:rsidR="00E73A51" w:rsidRPr="009611AE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1.智多星獎針對</w:t>
            </w:r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企業之</w:t>
            </w:r>
            <w:r w:rsidRPr="009611AE">
              <w:rPr>
                <w:rFonts w:ascii="標楷體" w:eastAsia="標楷體" w:hAnsi="標楷體"/>
                <w:b/>
                <w:color w:val="FF0000"/>
                <w:sz w:val="28"/>
              </w:rPr>
              <w:t>創新智慧</w:t>
            </w:r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撰寫。</w:t>
            </w:r>
          </w:p>
          <w:p w14:paraId="190A7E45" w14:textId="77777777" w:rsidR="00E73A51" w:rsidRPr="009611AE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2.愛地球針對</w:t>
            </w:r>
            <w:r w:rsidRPr="009611AE">
              <w:rPr>
                <w:rFonts w:ascii="標楷體" w:eastAsia="標楷體" w:hAnsi="標楷體"/>
                <w:b/>
                <w:color w:val="FF0000"/>
                <w:sz w:val="28"/>
              </w:rPr>
              <w:t>環保、循環規劃</w:t>
            </w:r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撰寫。</w:t>
            </w:r>
          </w:p>
          <w:p w14:paraId="429ACC59" w14:textId="77777777" w:rsidR="00E73A51" w:rsidRPr="009611AE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3.</w:t>
            </w:r>
            <w:proofErr w:type="gramStart"/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好福企</w:t>
            </w:r>
            <w:proofErr w:type="gramEnd"/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針對友善職場措施撰寫。</w:t>
            </w:r>
          </w:p>
          <w:p w14:paraId="479E3D69" w14:textId="77777777" w:rsidR="00E73A51" w:rsidRPr="009611AE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4.</w:t>
            </w:r>
            <w:proofErr w:type="gramStart"/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隱形冠</w:t>
            </w:r>
            <w:proofErr w:type="gramEnd"/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針對企業之關鍵技術撰寫。</w:t>
            </w:r>
          </w:p>
          <w:p w14:paraId="1CA6BF23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611AE">
              <w:rPr>
                <w:rFonts w:ascii="標楷體" w:eastAsia="標楷體" w:hAnsi="標楷體" w:hint="eastAsia"/>
                <w:b/>
                <w:color w:val="FF0000"/>
                <w:sz w:val="28"/>
              </w:rPr>
              <w:t>5.新人王針對企業未來展望撰寫。</w:t>
            </w:r>
          </w:p>
          <w:p w14:paraId="43FF5AF6" w14:textId="77777777" w:rsidR="00E73A51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</w:tr>
    </w:tbl>
    <w:p w14:paraId="6AF076ED" w14:textId="77777777" w:rsidR="00E73A51" w:rsidRPr="009611AE" w:rsidRDefault="00E73A51" w:rsidP="00E73A51">
      <w:pPr>
        <w:rPr>
          <w:rFonts w:ascii="標楷體" w:eastAsia="標楷體" w:hAnsi="標楷體"/>
        </w:rPr>
      </w:pPr>
      <w:r w:rsidRPr="00BD1957">
        <w:rPr>
          <w:rFonts w:ascii="標楷體" w:eastAsia="標楷體" w:hAnsi="標楷體"/>
        </w:rPr>
        <w:br w:type="page"/>
      </w:r>
      <w:r w:rsidRPr="00E73575">
        <w:rPr>
          <w:rFonts w:ascii="標楷體" w:eastAsia="標楷體" w:hAnsi="標楷體" w:hint="eastAsia"/>
          <w:b/>
          <w:sz w:val="28"/>
        </w:rPr>
        <w:lastRenderedPageBreak/>
        <w:t>六</w:t>
      </w:r>
      <w:r w:rsidRPr="00E73575">
        <w:rPr>
          <w:rFonts w:ascii="標楷體" w:eastAsia="標楷體" w:hAnsi="標楷體" w:hint="eastAsia"/>
          <w:b/>
          <w:bCs/>
          <w:sz w:val="28"/>
        </w:rPr>
        <w:t>、企業特色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73A51" w:rsidRPr="00BD1957" w14:paraId="34105A31" w14:textId="77777777" w:rsidTr="00426EE8">
        <w:trPr>
          <w:trHeight w:val="11771"/>
        </w:trPr>
        <w:tc>
          <w:tcPr>
            <w:tcW w:w="9468" w:type="dxa"/>
          </w:tcPr>
          <w:p w14:paraId="260F4D2C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此項目主要可撰寫企業CSR(企業社會責任)、社會公益活動、員工照護、福利或友善職場等。</w:t>
            </w:r>
          </w:p>
        </w:tc>
      </w:tr>
    </w:tbl>
    <w:p w14:paraId="7260CF08" w14:textId="77777777" w:rsidR="00E73A51" w:rsidRPr="00BD1957" w:rsidRDefault="00E73A51" w:rsidP="00E73A51">
      <w:pPr>
        <w:autoSpaceDE w:val="0"/>
        <w:autoSpaceDN w:val="0"/>
        <w:adjustRightInd w:val="0"/>
        <w:spacing w:line="170" w:lineRule="atLeast"/>
        <w:ind w:left="654" w:right="1139" w:hanging="548"/>
        <w:rPr>
          <w:rFonts w:ascii="標楷體" w:eastAsia="標楷體" w:hAnsi="標楷體" w:cs="Tahoma"/>
          <w:kern w:val="0"/>
          <w:sz w:val="20"/>
          <w:szCs w:val="20"/>
        </w:rPr>
      </w:pPr>
      <w:proofErr w:type="gramStart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註</w:t>
      </w:r>
      <w:proofErr w:type="gramEnd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：</w:t>
      </w:r>
      <w:r w:rsidRPr="00BD1957">
        <w:rPr>
          <w:rFonts w:ascii="標楷體" w:eastAsia="標楷體" w:hAnsi="標楷體"/>
          <w:kern w:val="0"/>
          <w:sz w:val="20"/>
          <w:szCs w:val="20"/>
        </w:rPr>
        <w:t>1.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請敘述公司特色，撰寫內容可說明企業形象、公司治理、社會責任、參與社會公益之具體貢獻、商品／服務特色等。</w:t>
      </w:r>
    </w:p>
    <w:p w14:paraId="06F35FD2" w14:textId="77777777" w:rsidR="00E73A51" w:rsidRPr="00BD1957" w:rsidRDefault="00E73A51" w:rsidP="00E73A51">
      <w:pPr>
        <w:autoSpaceDE w:val="0"/>
        <w:autoSpaceDN w:val="0"/>
        <w:adjustRightInd w:val="0"/>
        <w:spacing w:before="45" w:line="260" w:lineRule="exact"/>
        <w:ind w:left="504" w:right="-20"/>
        <w:rPr>
          <w:rFonts w:ascii="標楷體" w:eastAsia="標楷體" w:hAnsi="標楷體" w:cs="Tahoma"/>
          <w:kern w:val="0"/>
          <w:sz w:val="20"/>
          <w:szCs w:val="20"/>
        </w:rPr>
      </w:pPr>
      <w:r w:rsidRPr="00BD1957">
        <w:rPr>
          <w:rFonts w:ascii="標楷體" w:eastAsia="標楷體" w:hAnsi="標楷體"/>
          <w:kern w:val="0"/>
          <w:sz w:val="20"/>
          <w:szCs w:val="20"/>
        </w:rPr>
        <w:t>2.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表格不敷使用請自行增列之。</w:t>
      </w:r>
    </w:p>
    <w:p w14:paraId="41AF9CC8" w14:textId="77777777" w:rsidR="00E73A51" w:rsidRDefault="00E73A51" w:rsidP="00E73A51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hAnsi="標楷體"/>
        </w:rPr>
      </w:pPr>
    </w:p>
    <w:p w14:paraId="091E85EB" w14:textId="77777777" w:rsidR="006E0CD6" w:rsidRDefault="006E0CD6" w:rsidP="00E73A51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hAnsi="標楷體"/>
        </w:rPr>
      </w:pPr>
    </w:p>
    <w:p w14:paraId="73043301" w14:textId="77777777" w:rsidR="006E0CD6" w:rsidRDefault="006E0CD6" w:rsidP="00E73A51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hAnsi="標楷體"/>
        </w:rPr>
      </w:pPr>
    </w:p>
    <w:p w14:paraId="032594C5" w14:textId="77777777" w:rsidR="00E73575" w:rsidRDefault="00E73575" w:rsidP="00E73A51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hAnsi="標楷體"/>
        </w:rPr>
      </w:pPr>
    </w:p>
    <w:p w14:paraId="53C8F027" w14:textId="77777777" w:rsidR="00E73575" w:rsidRPr="00E73575" w:rsidRDefault="00E73575" w:rsidP="00E73575">
      <w:pPr>
        <w:autoSpaceDE w:val="0"/>
        <w:autoSpaceDN w:val="0"/>
        <w:adjustRightInd w:val="0"/>
        <w:spacing w:line="20" w:lineRule="exact"/>
        <w:ind w:right="-23"/>
        <w:rPr>
          <w:rFonts w:ascii="標楷體" w:eastAsia="標楷體" w:hAnsi="標楷體"/>
          <w:sz w:val="28"/>
        </w:rPr>
      </w:pPr>
    </w:p>
    <w:p w14:paraId="5EB1F6EA" w14:textId="77777777" w:rsidR="006E0CD6" w:rsidRPr="006E0CD6" w:rsidRDefault="006E0CD6" w:rsidP="006E0CD6">
      <w:pPr>
        <w:widowControl/>
        <w:autoSpaceDE w:val="0"/>
        <w:autoSpaceDN w:val="0"/>
        <w:adjustRightInd w:val="0"/>
        <w:spacing w:before="45" w:line="260" w:lineRule="exact"/>
        <w:ind w:right="-20"/>
        <w:rPr>
          <w:rFonts w:ascii="標楷體" w:eastAsia="標楷體" w:hAnsi="標楷體" w:cs="Tahoma"/>
          <w:kern w:val="0"/>
          <w:sz w:val="22"/>
          <w:szCs w:val="20"/>
        </w:rPr>
      </w:pPr>
      <w:r w:rsidRPr="006E0CD6">
        <w:rPr>
          <w:rFonts w:ascii="標楷體" w:eastAsia="標楷體" w:hAnsi="標楷體" w:cs="Times New Roman" w:hint="eastAsia"/>
          <w:b/>
          <w:sz w:val="28"/>
        </w:rPr>
        <w:lastRenderedPageBreak/>
        <w:t>七</w:t>
      </w:r>
      <w:r w:rsidRPr="006E0CD6">
        <w:rPr>
          <w:rFonts w:ascii="標楷體" w:eastAsia="標楷體" w:hAnsi="標楷體" w:cs="Times New Roman" w:hint="eastAsia"/>
          <w:b/>
          <w:bCs/>
          <w:sz w:val="28"/>
        </w:rPr>
        <w:t>、</w:t>
      </w:r>
      <w:proofErr w:type="gramStart"/>
      <w:r w:rsidRPr="006E0CD6">
        <w:rPr>
          <w:rFonts w:ascii="標楷體" w:eastAsia="標楷體" w:hAnsi="標楷體" w:cs="Times New Roman" w:hint="eastAsia"/>
          <w:b/>
          <w:bCs/>
          <w:sz w:val="28"/>
        </w:rPr>
        <w:t>新冠病毒</w:t>
      </w:r>
      <w:proofErr w:type="gramEnd"/>
      <w:r w:rsidRPr="006E0CD6">
        <w:rPr>
          <w:rFonts w:ascii="標楷體" w:eastAsia="標楷體" w:hAnsi="標楷體" w:cs="Times New Roman" w:hint="eastAsia"/>
          <w:b/>
          <w:bCs/>
          <w:sz w:val="28"/>
        </w:rPr>
        <w:t>防疫之貢獻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42"/>
      </w:tblGrid>
      <w:tr w:rsidR="006E0CD6" w:rsidRPr="006E0CD6" w14:paraId="5F085A3C" w14:textId="77777777" w:rsidTr="00EC741D">
        <w:trPr>
          <w:trHeight w:val="13757"/>
        </w:trPr>
        <w:tc>
          <w:tcPr>
            <w:tcW w:w="9708" w:type="dxa"/>
          </w:tcPr>
          <w:p w14:paraId="6C5A4B51" w14:textId="77777777" w:rsidR="006E0CD6" w:rsidRPr="006E0CD6" w:rsidRDefault="006E0CD6" w:rsidP="006E0CD6">
            <w:pPr>
              <w:widowControl/>
              <w:tabs>
                <w:tab w:val="left" w:pos="2377"/>
              </w:tabs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E0CD6">
              <w:rPr>
                <w:rFonts w:ascii="標楷體" w:eastAsia="標楷體" w:hAnsi="標楷體" w:hint="eastAsia"/>
                <w:b/>
                <w:color w:val="FF0000"/>
                <w:sz w:val="28"/>
              </w:rPr>
              <w:t>請舉證</w:t>
            </w:r>
            <w:proofErr w:type="gramStart"/>
            <w:r w:rsidRPr="006E0CD6">
              <w:rPr>
                <w:rFonts w:ascii="標楷體" w:eastAsia="標楷體" w:hAnsi="標楷體" w:hint="eastAsia"/>
                <w:b/>
                <w:color w:val="FF0000"/>
                <w:sz w:val="28"/>
              </w:rPr>
              <w:t>在新冠病毒</w:t>
            </w:r>
            <w:proofErr w:type="gramEnd"/>
            <w:r w:rsidRPr="006E0CD6">
              <w:rPr>
                <w:rFonts w:ascii="標楷體" w:eastAsia="標楷體" w:hAnsi="標楷體" w:hint="eastAsia"/>
                <w:b/>
                <w:color w:val="FF0000"/>
                <w:sz w:val="28"/>
              </w:rPr>
              <w:t>期間於防疫之相關貢獻，評審將視資料與貢獻度加1-2分。無相關貢獻之企業則免</w:t>
            </w:r>
            <w:proofErr w:type="gramStart"/>
            <w:r w:rsidRPr="006E0CD6">
              <w:rPr>
                <w:rFonts w:ascii="標楷體" w:eastAsia="標楷體" w:hAnsi="標楷體" w:hint="eastAsia"/>
                <w:b/>
                <w:color w:val="FF0000"/>
                <w:sz w:val="28"/>
              </w:rPr>
              <w:t>附此表</w:t>
            </w:r>
            <w:proofErr w:type="gramEnd"/>
            <w:r w:rsidRPr="006E0CD6">
              <w:rPr>
                <w:rFonts w:ascii="標楷體" w:eastAsia="標楷體" w:hAnsi="標楷體" w:hint="eastAsia"/>
                <w:b/>
                <w:color w:val="FF0000"/>
                <w:sz w:val="28"/>
              </w:rPr>
              <w:t>。</w:t>
            </w:r>
          </w:p>
        </w:tc>
      </w:tr>
    </w:tbl>
    <w:p w14:paraId="5E7A9AB8" w14:textId="77777777" w:rsidR="006E0CD6" w:rsidRDefault="006E0CD6" w:rsidP="00E73A51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hAnsi="標楷體"/>
        </w:rPr>
        <w:sectPr w:rsidR="006E0CD6" w:rsidSect="00426EE8">
          <w:footerReference w:type="default" r:id="rId9"/>
          <w:pgSz w:w="11920" w:h="16840"/>
          <w:pgMar w:top="1134" w:right="1134" w:bottom="1134" w:left="1134" w:header="720" w:footer="720" w:gutter="0"/>
          <w:cols w:space="720"/>
          <w:noEndnote/>
        </w:sectPr>
      </w:pPr>
    </w:p>
    <w:p w14:paraId="208E6667" w14:textId="77777777" w:rsidR="00E73A51" w:rsidRPr="007E1AAE" w:rsidRDefault="00E73A51" w:rsidP="00E73A51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7E1AAE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桃園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金牌</w:t>
      </w:r>
      <w:r w:rsidRPr="007E1AAE">
        <w:rPr>
          <w:rFonts w:ascii="標楷體" w:eastAsia="標楷體" w:hAnsi="標楷體" w:cs="Times New Roman" w:hint="eastAsia"/>
          <w:b/>
          <w:sz w:val="40"/>
          <w:szCs w:val="40"/>
        </w:rPr>
        <w:t>企業友善職場檢核表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942"/>
        <w:gridCol w:w="1708"/>
        <w:gridCol w:w="1796"/>
        <w:gridCol w:w="1219"/>
        <w:gridCol w:w="1482"/>
        <w:gridCol w:w="1496"/>
      </w:tblGrid>
      <w:tr w:rsidR="00E73A51" w:rsidRPr="007E1AAE" w14:paraId="3CBEABA7" w14:textId="77777777" w:rsidTr="00426EE8">
        <w:trPr>
          <w:jc w:val="center"/>
        </w:trPr>
        <w:tc>
          <w:tcPr>
            <w:tcW w:w="985" w:type="dxa"/>
            <w:vMerge w:val="restart"/>
            <w:textDirection w:val="tbRlV"/>
            <w:vAlign w:val="center"/>
          </w:tcPr>
          <w:p w14:paraId="11FB43EE" w14:textId="77777777" w:rsidR="00E73A51" w:rsidRPr="007E1AAE" w:rsidRDefault="00E73A51" w:rsidP="00426EE8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  <w:tc>
          <w:tcPr>
            <w:tcW w:w="2650" w:type="dxa"/>
            <w:gridSpan w:val="2"/>
            <w:vAlign w:val="center"/>
          </w:tcPr>
          <w:p w14:paraId="6F69B203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企業名稱</w:t>
            </w:r>
          </w:p>
        </w:tc>
        <w:tc>
          <w:tcPr>
            <w:tcW w:w="5993" w:type="dxa"/>
            <w:gridSpan w:val="4"/>
            <w:vAlign w:val="center"/>
          </w:tcPr>
          <w:p w14:paraId="44DF11E7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775324E5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79CBEC3F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1F333123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負責人姓名/性別</w:t>
            </w:r>
          </w:p>
        </w:tc>
        <w:tc>
          <w:tcPr>
            <w:tcW w:w="5993" w:type="dxa"/>
            <w:gridSpan w:val="4"/>
            <w:vAlign w:val="center"/>
          </w:tcPr>
          <w:p w14:paraId="09F0D61F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E73A51" w:rsidRPr="007E1AAE" w14:paraId="3A7554C8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4BBB69E4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6FDA1DAD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員工人數</w:t>
            </w:r>
          </w:p>
        </w:tc>
        <w:tc>
          <w:tcPr>
            <w:tcW w:w="5993" w:type="dxa"/>
            <w:gridSpan w:val="4"/>
            <w:vAlign w:val="center"/>
          </w:tcPr>
          <w:p w14:paraId="1DB16B7D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□100人以下  □101~200人  □201~300人  □301人以上(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E73A51" w:rsidRPr="007E1AAE" w14:paraId="641C9FF8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4242433D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031A590D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成立歷史</w:t>
            </w:r>
          </w:p>
        </w:tc>
        <w:tc>
          <w:tcPr>
            <w:tcW w:w="5993" w:type="dxa"/>
            <w:gridSpan w:val="4"/>
            <w:vAlign w:val="center"/>
          </w:tcPr>
          <w:p w14:paraId="24D6EBB1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□5年以下  □6~10年  □11~15年  □16~20年  □21年以上(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年)</w:t>
            </w:r>
          </w:p>
        </w:tc>
      </w:tr>
      <w:tr w:rsidR="00E73A51" w:rsidRPr="007E1AAE" w14:paraId="725A0BD5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3931E68E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4A6699EC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資本額</w:t>
            </w:r>
          </w:p>
        </w:tc>
        <w:tc>
          <w:tcPr>
            <w:tcW w:w="5993" w:type="dxa"/>
            <w:gridSpan w:val="4"/>
            <w:vAlign w:val="center"/>
          </w:tcPr>
          <w:p w14:paraId="5D2BBF62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E73A51" w:rsidRPr="007E1AAE" w14:paraId="6FD5BB5C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0384E68A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Merge w:val="restart"/>
            <w:vAlign w:val="center"/>
          </w:tcPr>
          <w:p w14:paraId="1C8CEEDD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員工性別比率</w:t>
            </w:r>
          </w:p>
        </w:tc>
        <w:tc>
          <w:tcPr>
            <w:tcW w:w="1796" w:type="dxa"/>
            <w:vAlign w:val="center"/>
          </w:tcPr>
          <w:p w14:paraId="65B446A3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職級</w:t>
            </w:r>
          </w:p>
        </w:tc>
        <w:tc>
          <w:tcPr>
            <w:tcW w:w="1219" w:type="dxa"/>
            <w:vAlign w:val="center"/>
          </w:tcPr>
          <w:p w14:paraId="5006B773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總人數</w:t>
            </w:r>
          </w:p>
        </w:tc>
        <w:tc>
          <w:tcPr>
            <w:tcW w:w="1482" w:type="dxa"/>
            <w:vAlign w:val="center"/>
          </w:tcPr>
          <w:p w14:paraId="2CB8A79F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男/女人數</w:t>
            </w:r>
          </w:p>
        </w:tc>
        <w:tc>
          <w:tcPr>
            <w:tcW w:w="1496" w:type="dxa"/>
            <w:vAlign w:val="center"/>
          </w:tcPr>
          <w:p w14:paraId="4303475E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比率(%)</w:t>
            </w:r>
          </w:p>
        </w:tc>
      </w:tr>
      <w:tr w:rsidR="00E73A51" w:rsidRPr="007E1AAE" w14:paraId="4502120D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7581ACEF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0AD4380D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0A76FB81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董監事</w:t>
            </w:r>
          </w:p>
        </w:tc>
        <w:tc>
          <w:tcPr>
            <w:tcW w:w="1219" w:type="dxa"/>
            <w:vAlign w:val="center"/>
          </w:tcPr>
          <w:p w14:paraId="119B40DC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C13E5DB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496" w:type="dxa"/>
            <w:vAlign w:val="center"/>
          </w:tcPr>
          <w:p w14:paraId="7265C34B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724C2931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7B7B55A9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45922589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12B6DD67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主管(A)</w:t>
            </w:r>
          </w:p>
        </w:tc>
        <w:tc>
          <w:tcPr>
            <w:tcW w:w="1219" w:type="dxa"/>
            <w:vAlign w:val="center"/>
          </w:tcPr>
          <w:p w14:paraId="0C5869B9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36DCA59D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496" w:type="dxa"/>
            <w:vAlign w:val="center"/>
          </w:tcPr>
          <w:p w14:paraId="49CA55D8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A/C</w:t>
            </w:r>
          </w:p>
        </w:tc>
      </w:tr>
      <w:tr w:rsidR="00E73A51" w:rsidRPr="007E1AAE" w14:paraId="2CFB7C0A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6ED521F4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01846FE0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50C49CF2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職員(B)</w:t>
            </w:r>
          </w:p>
        </w:tc>
        <w:tc>
          <w:tcPr>
            <w:tcW w:w="1219" w:type="dxa"/>
            <w:vAlign w:val="center"/>
          </w:tcPr>
          <w:p w14:paraId="21C5CF14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3CA5E511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496" w:type="dxa"/>
            <w:vAlign w:val="center"/>
          </w:tcPr>
          <w:p w14:paraId="43519CDC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B/C</w:t>
            </w:r>
          </w:p>
        </w:tc>
      </w:tr>
      <w:tr w:rsidR="00E73A51" w:rsidRPr="007E1AAE" w14:paraId="0478222D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46D2567C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0E4CBE7F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3134D3BF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合計(A+B=C)</w:t>
            </w:r>
          </w:p>
        </w:tc>
        <w:tc>
          <w:tcPr>
            <w:tcW w:w="1219" w:type="dxa"/>
            <w:vAlign w:val="center"/>
          </w:tcPr>
          <w:p w14:paraId="52AC1669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2EE493AF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12027CBD" w14:textId="77777777" w:rsidR="00E73A51" w:rsidRPr="007E1AAE" w:rsidRDefault="00E73A51" w:rsidP="00426E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  <w:tr w:rsidR="00E73A51" w:rsidRPr="007E1AAE" w14:paraId="3DFB3B3D" w14:textId="77777777" w:rsidTr="00426EE8">
        <w:trPr>
          <w:jc w:val="center"/>
        </w:trPr>
        <w:tc>
          <w:tcPr>
            <w:tcW w:w="985" w:type="dxa"/>
            <w:shd w:val="clear" w:color="auto" w:fill="D9D9D9"/>
            <w:vAlign w:val="center"/>
          </w:tcPr>
          <w:p w14:paraId="0FC3BEB7" w14:textId="77777777" w:rsidR="00E73A51" w:rsidRPr="007E1AAE" w:rsidRDefault="00E73A51" w:rsidP="00426EE8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權重</w:t>
            </w:r>
          </w:p>
        </w:tc>
        <w:tc>
          <w:tcPr>
            <w:tcW w:w="4446" w:type="dxa"/>
            <w:gridSpan w:val="3"/>
            <w:shd w:val="clear" w:color="auto" w:fill="D9D9D9"/>
            <w:vAlign w:val="center"/>
          </w:tcPr>
          <w:p w14:paraId="637825F4" w14:textId="77777777" w:rsidR="00E73A51" w:rsidRPr="007E1AAE" w:rsidRDefault="00E73A51" w:rsidP="00426EE8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評量項目</w:t>
            </w:r>
          </w:p>
        </w:tc>
        <w:tc>
          <w:tcPr>
            <w:tcW w:w="4197" w:type="dxa"/>
            <w:gridSpan w:val="3"/>
            <w:shd w:val="clear" w:color="auto" w:fill="D9D9D9"/>
            <w:vAlign w:val="center"/>
          </w:tcPr>
          <w:p w14:paraId="1354F9AE" w14:textId="77777777" w:rsidR="00E73A51" w:rsidRPr="007E1AAE" w:rsidRDefault="00E73A51" w:rsidP="00426EE8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E73A51" w:rsidRPr="007E1AAE" w14:paraId="4E01E581" w14:textId="77777777" w:rsidTr="00426EE8">
        <w:trPr>
          <w:jc w:val="center"/>
        </w:trPr>
        <w:tc>
          <w:tcPr>
            <w:tcW w:w="985" w:type="dxa"/>
            <w:vMerge w:val="restart"/>
            <w:vAlign w:val="center"/>
          </w:tcPr>
          <w:p w14:paraId="6A1C6162" w14:textId="77777777" w:rsidR="00E73A51" w:rsidRPr="007E1AAE" w:rsidRDefault="00E73A51" w:rsidP="00426E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14:paraId="5DD0DEB7" w14:textId="77777777" w:rsidR="00E73A51" w:rsidRPr="007E1AAE" w:rsidRDefault="00E73A51" w:rsidP="00426EE8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法令規範事項</w:t>
            </w:r>
          </w:p>
        </w:tc>
        <w:tc>
          <w:tcPr>
            <w:tcW w:w="3504" w:type="dxa"/>
            <w:gridSpan w:val="2"/>
            <w:vAlign w:val="center"/>
          </w:tcPr>
          <w:p w14:paraId="30FD04D3" w14:textId="77777777" w:rsidR="00E73A51" w:rsidRPr="007E1AAE" w:rsidRDefault="00E73A51" w:rsidP="00426EE8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1.產假、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產檢假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、陪產假、生理假及家庭照顧假規定</w:t>
            </w:r>
          </w:p>
        </w:tc>
        <w:tc>
          <w:tcPr>
            <w:tcW w:w="4197" w:type="dxa"/>
            <w:gridSpan w:val="3"/>
            <w:vAlign w:val="center"/>
          </w:tcPr>
          <w:p w14:paraId="75AECD2B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17A2BFFD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39CE5B82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3C99554E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616A6B53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育嬰留職停薪規定</w:t>
            </w:r>
          </w:p>
        </w:tc>
        <w:tc>
          <w:tcPr>
            <w:tcW w:w="4197" w:type="dxa"/>
            <w:gridSpan w:val="3"/>
            <w:vAlign w:val="center"/>
          </w:tcPr>
          <w:p w14:paraId="4AA42EC3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105D34F2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59AC1BE2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3AB6982D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09F8BF7B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3.彈性工時安排</w:t>
            </w:r>
          </w:p>
        </w:tc>
        <w:tc>
          <w:tcPr>
            <w:tcW w:w="4197" w:type="dxa"/>
            <w:gridSpan w:val="3"/>
            <w:vAlign w:val="center"/>
          </w:tcPr>
          <w:p w14:paraId="26D68FF3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58F06FA4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62C4EF52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381DFA9A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7123A94E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4.哺乳時間</w:t>
            </w:r>
          </w:p>
        </w:tc>
        <w:tc>
          <w:tcPr>
            <w:tcW w:w="4197" w:type="dxa"/>
            <w:gridSpan w:val="3"/>
            <w:vAlign w:val="center"/>
          </w:tcPr>
          <w:p w14:paraId="0022FA7E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5337F7C8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1AF7C571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2E5E4044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70D43DBA" w14:textId="77777777" w:rsidR="00E73A51" w:rsidRPr="007E1AAE" w:rsidRDefault="00E73A51" w:rsidP="00426EE8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5.設置托兒設施或提供適當之托兒措施</w:t>
            </w:r>
          </w:p>
        </w:tc>
        <w:tc>
          <w:tcPr>
            <w:tcW w:w="4197" w:type="dxa"/>
            <w:gridSpan w:val="3"/>
            <w:vAlign w:val="center"/>
          </w:tcPr>
          <w:p w14:paraId="1950FE49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4BC8F0DD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25299584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4759A4F8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551AAAE3" w14:textId="77777777" w:rsidR="00E73A51" w:rsidRPr="007E1AAE" w:rsidRDefault="00E73A51" w:rsidP="00426EE8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設置女性夜間工作安全衛生措施</w:t>
            </w:r>
          </w:p>
        </w:tc>
        <w:tc>
          <w:tcPr>
            <w:tcW w:w="4197" w:type="dxa"/>
            <w:gridSpan w:val="3"/>
            <w:vAlign w:val="center"/>
          </w:tcPr>
          <w:p w14:paraId="7B1ABCC6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60CDCD13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76CD2EB7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388619EB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0B9D1488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性騷擾防治措施</w:t>
            </w:r>
          </w:p>
        </w:tc>
        <w:tc>
          <w:tcPr>
            <w:tcW w:w="4197" w:type="dxa"/>
            <w:gridSpan w:val="3"/>
            <w:vAlign w:val="center"/>
          </w:tcPr>
          <w:p w14:paraId="242955D0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5B2B900F" w14:textId="77777777" w:rsidTr="00426EE8">
        <w:trPr>
          <w:jc w:val="center"/>
        </w:trPr>
        <w:tc>
          <w:tcPr>
            <w:tcW w:w="985" w:type="dxa"/>
            <w:vMerge/>
            <w:vAlign w:val="center"/>
          </w:tcPr>
          <w:p w14:paraId="52413ACD" w14:textId="77777777" w:rsidR="00E73A51" w:rsidRPr="007E1AAE" w:rsidRDefault="00E73A51" w:rsidP="00426E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2B79AFB4" w14:textId="77777777" w:rsidR="00E73A51" w:rsidRPr="007E1AAE" w:rsidRDefault="00E73A51" w:rsidP="00426E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76564F13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8.母性健康保護措施</w:t>
            </w:r>
          </w:p>
        </w:tc>
        <w:tc>
          <w:tcPr>
            <w:tcW w:w="4197" w:type="dxa"/>
            <w:gridSpan w:val="3"/>
            <w:vAlign w:val="center"/>
          </w:tcPr>
          <w:p w14:paraId="68247F11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1BB006F3" w14:textId="77777777" w:rsidTr="00426EE8">
        <w:trPr>
          <w:cantSplit/>
          <w:trHeight w:val="2530"/>
          <w:jc w:val="center"/>
        </w:trPr>
        <w:tc>
          <w:tcPr>
            <w:tcW w:w="985" w:type="dxa"/>
            <w:vAlign w:val="center"/>
          </w:tcPr>
          <w:p w14:paraId="314263F8" w14:textId="77777777" w:rsidR="00E73A51" w:rsidRPr="007E1AAE" w:rsidRDefault="00E73A51" w:rsidP="00426E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3%</w:t>
            </w:r>
          </w:p>
        </w:tc>
        <w:tc>
          <w:tcPr>
            <w:tcW w:w="942" w:type="dxa"/>
            <w:textDirection w:val="tbRlV"/>
            <w:vAlign w:val="center"/>
          </w:tcPr>
          <w:p w14:paraId="5B01F6BC" w14:textId="77777777" w:rsidR="00E73A51" w:rsidRPr="007E1AAE" w:rsidRDefault="00E73A51" w:rsidP="00426EE8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優於法令規範事項</w:t>
            </w:r>
          </w:p>
        </w:tc>
        <w:tc>
          <w:tcPr>
            <w:tcW w:w="7701" w:type="dxa"/>
            <w:gridSpan w:val="5"/>
            <w:vAlign w:val="center"/>
          </w:tcPr>
          <w:p w14:paraId="75637BBC" w14:textId="77777777" w:rsidR="00E73A51" w:rsidRPr="007E1AAE" w:rsidRDefault="00E73A51" w:rsidP="00E73A51">
            <w:pPr>
              <w:numPr>
                <w:ilvl w:val="0"/>
                <w:numId w:val="1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主管或董監事是否符合任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性別比例不得少於1/3。</w:t>
            </w:r>
          </w:p>
          <w:p w14:paraId="048EDBA7" w14:textId="77777777" w:rsidR="00E73A51" w:rsidRPr="007E1AAE" w:rsidRDefault="00E73A51" w:rsidP="00E73A51">
            <w:pPr>
              <w:numPr>
                <w:ilvl w:val="0"/>
                <w:numId w:val="1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積極促進性別平等之具體作為(如a.訂定相關辦法、b.推動員工協助方案、c.辦理宣導活動等)。</w:t>
            </w:r>
          </w:p>
          <w:p w14:paraId="778D4EFC" w14:textId="77777777" w:rsidR="00E73A51" w:rsidRPr="007E1AAE" w:rsidRDefault="00E73A51" w:rsidP="00E73A51">
            <w:pPr>
              <w:numPr>
                <w:ilvl w:val="0"/>
                <w:numId w:val="1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其他優於法令之性別平等措施。</w:t>
            </w:r>
          </w:p>
          <w:p w14:paraId="031C1808" w14:textId="77777777" w:rsidR="00E73A51" w:rsidRPr="007E1AAE" w:rsidRDefault="00E73A51" w:rsidP="00426EE8"/>
          <w:p w14:paraId="67D28F65" w14:textId="77777777" w:rsidR="00E73A51" w:rsidRPr="007E1AAE" w:rsidRDefault="00E73A51" w:rsidP="00426EE8"/>
          <w:p w14:paraId="13D40125" w14:textId="77777777" w:rsidR="00E73A51" w:rsidRPr="007E1AAE" w:rsidRDefault="00E73A51" w:rsidP="00426EE8"/>
          <w:p w14:paraId="473C9EB0" w14:textId="77777777" w:rsidR="00E73A51" w:rsidRPr="007E1AAE" w:rsidRDefault="00E73A51" w:rsidP="00426EE8"/>
          <w:p w14:paraId="7BA0B341" w14:textId="77777777" w:rsidR="00E73A51" w:rsidRPr="007E1AAE" w:rsidRDefault="00E73A51" w:rsidP="00426EE8"/>
          <w:p w14:paraId="5F09C557" w14:textId="77777777" w:rsidR="00E73A51" w:rsidRPr="007E1AAE" w:rsidRDefault="00E73A51" w:rsidP="00426EE8"/>
          <w:p w14:paraId="14E476D8" w14:textId="77777777" w:rsidR="00E73A51" w:rsidRPr="007E1AAE" w:rsidRDefault="00E73A51" w:rsidP="00426EE8"/>
        </w:tc>
      </w:tr>
      <w:tr w:rsidR="00E73A51" w:rsidRPr="007E1AAE" w14:paraId="2C8339DB" w14:textId="77777777" w:rsidTr="00426EE8">
        <w:trPr>
          <w:cantSplit/>
          <w:trHeight w:val="1545"/>
          <w:jc w:val="center"/>
        </w:trPr>
        <w:tc>
          <w:tcPr>
            <w:tcW w:w="985" w:type="dxa"/>
            <w:vAlign w:val="center"/>
          </w:tcPr>
          <w:p w14:paraId="4B0760E2" w14:textId="77777777" w:rsidR="00E73A51" w:rsidRPr="007E1AAE" w:rsidRDefault="00E73A51" w:rsidP="00426E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2%</w:t>
            </w:r>
          </w:p>
        </w:tc>
        <w:tc>
          <w:tcPr>
            <w:tcW w:w="942" w:type="dxa"/>
            <w:textDirection w:val="tbRlV"/>
            <w:vAlign w:val="center"/>
          </w:tcPr>
          <w:p w14:paraId="751C9850" w14:textId="77777777" w:rsidR="00E73A51" w:rsidRPr="007E1AAE" w:rsidRDefault="00E73A51" w:rsidP="00426EE8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特殊績效</w:t>
            </w:r>
          </w:p>
        </w:tc>
        <w:tc>
          <w:tcPr>
            <w:tcW w:w="7701" w:type="dxa"/>
            <w:gridSpan w:val="5"/>
            <w:vAlign w:val="center"/>
          </w:tcPr>
          <w:p w14:paraId="650C2993" w14:textId="77777777" w:rsidR="00E73A51" w:rsidRPr="007E1AAE" w:rsidRDefault="00E73A51" w:rsidP="00E73A51">
            <w:pPr>
              <w:numPr>
                <w:ilvl w:val="0"/>
                <w:numId w:val="15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男性員工有申請家庭照顧假或育嬰留職停薪。</w:t>
            </w:r>
          </w:p>
          <w:p w14:paraId="1EA3D7A1" w14:textId="77777777" w:rsidR="00E73A51" w:rsidRPr="007E1AAE" w:rsidRDefault="00E73A51" w:rsidP="00E73A51">
            <w:pPr>
              <w:numPr>
                <w:ilvl w:val="0"/>
                <w:numId w:val="15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協助申請育嬰留職停薪之員工復職並進行輔導。</w:t>
            </w:r>
          </w:p>
          <w:p w14:paraId="0E93EC32" w14:textId="77777777" w:rsidR="00E73A51" w:rsidRPr="007E1AAE" w:rsidRDefault="00E73A51" w:rsidP="00E73A51">
            <w:pPr>
              <w:numPr>
                <w:ilvl w:val="0"/>
                <w:numId w:val="15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推行多元員工協助方案(3種方案以上)。</w:t>
            </w:r>
          </w:p>
          <w:p w14:paraId="5BD8F030" w14:textId="77777777" w:rsidR="00E73A51" w:rsidRPr="007E1AAE" w:rsidRDefault="00E73A51" w:rsidP="00E73A51">
            <w:pPr>
              <w:numPr>
                <w:ilvl w:val="0"/>
                <w:numId w:val="15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落實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對移工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(外籍勞工)、身心障礙者、原住民、新住民等弱勢處境者之友善措施，以特別保護其權益。</w:t>
            </w:r>
          </w:p>
        </w:tc>
      </w:tr>
    </w:tbl>
    <w:p w14:paraId="414F46EC" w14:textId="77777777" w:rsidR="00E73A51" w:rsidRPr="007E1AAE" w:rsidRDefault="00E73A51" w:rsidP="00E73A51">
      <w:pPr>
        <w:snapToGrid w:val="0"/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7E1AAE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Pr="007E1AAE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1960A6B3" w14:textId="77777777" w:rsidR="00E73A51" w:rsidRPr="007E1AAE" w:rsidRDefault="00E73A51" w:rsidP="00E73A51">
      <w:pPr>
        <w:numPr>
          <w:ilvl w:val="0"/>
          <w:numId w:val="12"/>
        </w:numPr>
        <w:snapToGrid w:val="0"/>
        <w:spacing w:line="240" w:lineRule="atLeas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 w:hint="eastAsia"/>
          <w:sz w:val="28"/>
          <w:szCs w:val="28"/>
        </w:rPr>
        <w:t>本表</w:t>
      </w:r>
      <w:proofErr w:type="gramStart"/>
      <w:r w:rsidRPr="007E1AAE">
        <w:rPr>
          <w:rFonts w:ascii="標楷體" w:eastAsia="標楷體" w:hAnsi="標楷體" w:cs="Times New Roman" w:hint="eastAsia"/>
          <w:sz w:val="28"/>
          <w:szCs w:val="28"/>
        </w:rPr>
        <w:t>之總配分</w:t>
      </w:r>
      <w:proofErr w:type="gramEnd"/>
      <w:r w:rsidRPr="007E1AAE">
        <w:rPr>
          <w:rFonts w:ascii="標楷體" w:eastAsia="標楷體" w:hAnsi="標楷體" w:cs="Times New Roman" w:hint="eastAsia"/>
          <w:sz w:val="28"/>
          <w:szCs w:val="28"/>
        </w:rPr>
        <w:t>比例為各類獎項配分比例之10%。</w:t>
      </w:r>
    </w:p>
    <w:p w14:paraId="2BE7E823" w14:textId="77777777" w:rsidR="00E73A51" w:rsidRPr="007E1AAE" w:rsidRDefault="00E73A51" w:rsidP="00E73A51">
      <w:pPr>
        <w:numPr>
          <w:ilvl w:val="0"/>
          <w:numId w:val="12"/>
        </w:numPr>
        <w:snapToGrid w:val="0"/>
        <w:spacing w:line="240" w:lineRule="atLeas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 w:hint="eastAsia"/>
          <w:sz w:val="28"/>
          <w:szCs w:val="28"/>
        </w:rPr>
        <w:t>上述評量項目應依序檢附相關證明文件(如工作規則之主管機關同意核備文件、現場照片及其他可資證明之佐證資料等)，並以條列式說明之。</w:t>
      </w:r>
    </w:p>
    <w:p w14:paraId="7AC148A6" w14:textId="77777777" w:rsidR="00E73A51" w:rsidRPr="007E1AAE" w:rsidRDefault="00E73A51" w:rsidP="00E73A51">
      <w:pPr>
        <w:numPr>
          <w:ilvl w:val="0"/>
          <w:numId w:val="12"/>
        </w:numPr>
        <w:snapToGrid w:val="0"/>
        <w:spacing w:line="240" w:lineRule="atLeas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 w:hint="eastAsia"/>
          <w:sz w:val="28"/>
          <w:szCs w:val="28"/>
        </w:rPr>
        <w:t>職級中所稱主管，係包含基層主管、中階主管及高階主管等。</w:t>
      </w:r>
    </w:p>
    <w:p w14:paraId="640D0283" w14:textId="77777777" w:rsidR="00E73A51" w:rsidRPr="007E1AAE" w:rsidRDefault="00E73A51" w:rsidP="00E73A51">
      <w:pPr>
        <w:numPr>
          <w:ilvl w:val="0"/>
          <w:numId w:val="12"/>
        </w:numPr>
        <w:snapToGrid w:val="0"/>
        <w:spacing w:line="240" w:lineRule="atLeas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 w:hint="eastAsia"/>
          <w:sz w:val="28"/>
          <w:szCs w:val="28"/>
        </w:rPr>
        <w:t>性別平等措施之具體作法詳如後附表。</w:t>
      </w:r>
    </w:p>
    <w:p w14:paraId="62263F51" w14:textId="77777777" w:rsidR="00E73A51" w:rsidRPr="007E1AAE" w:rsidRDefault="00E73A51" w:rsidP="00E73A51">
      <w:pPr>
        <w:numPr>
          <w:ilvl w:val="0"/>
          <w:numId w:val="12"/>
        </w:numPr>
        <w:snapToGrid w:val="0"/>
        <w:spacing w:line="240" w:lineRule="atLeas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 w:hint="eastAsia"/>
          <w:sz w:val="28"/>
          <w:szCs w:val="28"/>
        </w:rPr>
        <w:t>依落實性別平等措施數量區分配分比例，說明如下：</w:t>
      </w:r>
    </w:p>
    <w:p w14:paraId="7057FD8F" w14:textId="77777777" w:rsidR="00E73A51" w:rsidRPr="007E1AAE" w:rsidRDefault="00E73A51" w:rsidP="00E73A51">
      <w:pPr>
        <w:numPr>
          <w:ilvl w:val="0"/>
          <w:numId w:val="13"/>
        </w:numPr>
        <w:snapToGrid w:val="0"/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 w:hint="eastAsia"/>
          <w:sz w:val="28"/>
          <w:szCs w:val="28"/>
        </w:rPr>
        <w:t>法令規範事項(5%)：具體作為達</w:t>
      </w:r>
      <w:r w:rsidRPr="007E1AAE">
        <w:rPr>
          <w:rFonts w:ascii="標楷體" w:eastAsia="標楷體" w:hAnsi="標楷體" w:cs="Times New Roman"/>
          <w:sz w:val="28"/>
          <w:szCs w:val="28"/>
        </w:rPr>
        <w:t>1~2</w:t>
      </w:r>
      <w:r w:rsidRPr="007E1AAE">
        <w:rPr>
          <w:rFonts w:ascii="標楷體" w:eastAsia="標楷體" w:hAnsi="標楷體" w:cs="Times New Roman" w:hint="eastAsia"/>
          <w:sz w:val="28"/>
          <w:szCs w:val="28"/>
        </w:rPr>
        <w:t>項者，可得1%；具體作為達3~</w:t>
      </w:r>
      <w:r w:rsidRPr="007E1AAE">
        <w:rPr>
          <w:rFonts w:ascii="標楷體" w:eastAsia="標楷體" w:hAnsi="標楷體" w:cs="Times New Roman"/>
          <w:sz w:val="28"/>
          <w:szCs w:val="28"/>
        </w:rPr>
        <w:t>4</w:t>
      </w:r>
      <w:r w:rsidRPr="007E1AAE">
        <w:rPr>
          <w:rFonts w:ascii="標楷體" w:eastAsia="標楷體" w:hAnsi="標楷體" w:cs="Times New Roman" w:hint="eastAsia"/>
          <w:sz w:val="28"/>
          <w:szCs w:val="28"/>
        </w:rPr>
        <w:t>項者，可得2%；具體作為達</w:t>
      </w:r>
      <w:r w:rsidRPr="007E1AAE">
        <w:rPr>
          <w:rFonts w:ascii="標楷體" w:eastAsia="標楷體" w:hAnsi="標楷體" w:cs="Times New Roman"/>
          <w:sz w:val="28"/>
          <w:szCs w:val="28"/>
        </w:rPr>
        <w:t>5</w:t>
      </w:r>
      <w:r w:rsidRPr="007E1AAE">
        <w:rPr>
          <w:rFonts w:ascii="標楷體" w:eastAsia="標楷體" w:hAnsi="標楷體" w:cs="Times New Roman" w:hint="eastAsia"/>
          <w:sz w:val="28"/>
          <w:szCs w:val="28"/>
        </w:rPr>
        <w:t>~6項者，可得3%；具體作為達7項者，可得4%；具體作為達8項者，可得5%，最多可得5%。</w:t>
      </w:r>
    </w:p>
    <w:p w14:paraId="7AA74FCE" w14:textId="77777777" w:rsidR="00E73A51" w:rsidRPr="007E1AAE" w:rsidRDefault="00E73A51" w:rsidP="00E73A51">
      <w:pPr>
        <w:numPr>
          <w:ilvl w:val="0"/>
          <w:numId w:val="13"/>
        </w:numPr>
        <w:snapToGrid w:val="0"/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 w:hint="eastAsia"/>
          <w:sz w:val="28"/>
          <w:szCs w:val="28"/>
        </w:rPr>
        <w:t>優於法令規範事項(3%)：具體作為每項可得1%，最多可得3%。</w:t>
      </w:r>
    </w:p>
    <w:p w14:paraId="7FAD9196" w14:textId="77777777" w:rsidR="00E73A51" w:rsidRPr="007E1AAE" w:rsidRDefault="00E73A51" w:rsidP="00E73A51">
      <w:pPr>
        <w:numPr>
          <w:ilvl w:val="0"/>
          <w:numId w:val="13"/>
        </w:numPr>
        <w:snapToGrid w:val="0"/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 w:hint="eastAsia"/>
          <w:sz w:val="28"/>
          <w:szCs w:val="28"/>
        </w:rPr>
        <w:t>特殊績效(2%)：具體作為每項可得1%，最多可得2%。</w:t>
      </w:r>
    </w:p>
    <w:p w14:paraId="40B71C28" w14:textId="77777777" w:rsidR="00E73A51" w:rsidRPr="007E1AAE" w:rsidRDefault="00E73A51" w:rsidP="00E73A51">
      <w:pPr>
        <w:rPr>
          <w:rFonts w:ascii="標楷體" w:eastAsia="標楷體" w:hAnsi="標楷體" w:cs="Times New Roman"/>
          <w:sz w:val="28"/>
          <w:szCs w:val="28"/>
        </w:rPr>
      </w:pPr>
      <w:r w:rsidRPr="007E1AAE">
        <w:rPr>
          <w:rFonts w:ascii="標楷體" w:eastAsia="標楷體" w:hAnsi="標楷體" w:cs="Times New Roman"/>
          <w:sz w:val="28"/>
          <w:szCs w:val="28"/>
        </w:rPr>
        <w:br w:type="page"/>
      </w:r>
    </w:p>
    <w:p w14:paraId="4BBFFD54" w14:textId="77777777" w:rsidR="00E73A51" w:rsidRPr="007E1AAE" w:rsidRDefault="00E73A51" w:rsidP="00E73A51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7E1AAE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附表-性別平等措施具體作為例示表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976"/>
        <w:gridCol w:w="3963"/>
      </w:tblGrid>
      <w:tr w:rsidR="00E73A51" w:rsidRPr="007E1AAE" w14:paraId="6E2B0491" w14:textId="77777777" w:rsidTr="00426EE8">
        <w:tc>
          <w:tcPr>
            <w:tcW w:w="2689" w:type="dxa"/>
            <w:gridSpan w:val="2"/>
          </w:tcPr>
          <w:p w14:paraId="1F664E58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評量項目</w:t>
            </w:r>
          </w:p>
        </w:tc>
        <w:tc>
          <w:tcPr>
            <w:tcW w:w="2976" w:type="dxa"/>
          </w:tcPr>
          <w:p w14:paraId="32D83CBE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法定作為</w:t>
            </w:r>
          </w:p>
        </w:tc>
        <w:tc>
          <w:tcPr>
            <w:tcW w:w="3963" w:type="dxa"/>
          </w:tcPr>
          <w:p w14:paraId="2C9F1666" w14:textId="77777777" w:rsidR="00E73A51" w:rsidRPr="007E1AAE" w:rsidRDefault="00E73A51" w:rsidP="00426EE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優於法令或創新作為</w:t>
            </w:r>
          </w:p>
        </w:tc>
      </w:tr>
      <w:tr w:rsidR="00E73A51" w:rsidRPr="007E1AAE" w14:paraId="4C5D5CDD" w14:textId="77777777" w:rsidTr="00426EE8">
        <w:tc>
          <w:tcPr>
            <w:tcW w:w="988" w:type="dxa"/>
            <w:vMerge w:val="restart"/>
            <w:textDirection w:val="tbRlV"/>
          </w:tcPr>
          <w:p w14:paraId="035B33C1" w14:textId="77777777" w:rsidR="00E73A51" w:rsidRPr="007E1AAE" w:rsidRDefault="00E73A51" w:rsidP="00426EE8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t>法令規範事項(5%)</w:t>
            </w:r>
          </w:p>
        </w:tc>
        <w:tc>
          <w:tcPr>
            <w:tcW w:w="1701" w:type="dxa"/>
            <w:vAlign w:val="center"/>
          </w:tcPr>
          <w:p w14:paraId="5CDD1701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產假、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產檢假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、陪產假、生理假及家庭照顧假規定</w:t>
            </w:r>
          </w:p>
        </w:tc>
        <w:tc>
          <w:tcPr>
            <w:tcW w:w="2976" w:type="dxa"/>
          </w:tcPr>
          <w:p w14:paraId="28C85B6E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於員工分娩前後，應使其停止工作，給予產假、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產檢假及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陪產假。</w:t>
            </w:r>
          </w:p>
          <w:p w14:paraId="29684B2D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員工因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生理日致工作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有困難者，每月得請生理假一日。</w:t>
            </w:r>
          </w:p>
          <w:p w14:paraId="2118CA60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員工於其家庭成員預防接種、發生嚴重之疾病或其他重大事故須親自照顧時，得請家庭照顧假。</w:t>
            </w:r>
          </w:p>
        </w:tc>
        <w:tc>
          <w:tcPr>
            <w:tcW w:w="3963" w:type="dxa"/>
          </w:tcPr>
          <w:p w14:paraId="4F189439" w14:textId="77777777" w:rsidR="00E73A51" w:rsidRPr="007E1AAE" w:rsidRDefault="00E73A51" w:rsidP="00E73A51">
            <w:pPr>
              <w:numPr>
                <w:ilvl w:val="0"/>
                <w:numId w:val="16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提供員工優於法令規定的產假、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產檢假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、陪產假、生理假及家庭照顧假，如a.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併入事/病假、b.給予全薪等、c.公司報到前10分鐘可申請生理假。</w:t>
            </w:r>
          </w:p>
          <w:p w14:paraId="7CFB3641" w14:textId="77777777" w:rsidR="00E73A51" w:rsidRPr="007E1AAE" w:rsidRDefault="00E73A51" w:rsidP="00E73A51">
            <w:pPr>
              <w:numPr>
                <w:ilvl w:val="0"/>
                <w:numId w:val="16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a.設立彈性基金給予有急需的員工使用，或b.在員工及其家庭有急難時，主動關懷、給予慰問金。</w:t>
            </w:r>
          </w:p>
        </w:tc>
      </w:tr>
      <w:tr w:rsidR="00E73A51" w:rsidRPr="007E1AAE" w14:paraId="147DF18E" w14:textId="77777777" w:rsidTr="00426EE8">
        <w:tc>
          <w:tcPr>
            <w:tcW w:w="988" w:type="dxa"/>
            <w:vMerge/>
          </w:tcPr>
          <w:p w14:paraId="34C070DD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B69B4F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育嬰留職停薪規定</w:t>
            </w:r>
          </w:p>
        </w:tc>
        <w:tc>
          <w:tcPr>
            <w:tcW w:w="2976" w:type="dxa"/>
          </w:tcPr>
          <w:p w14:paraId="59711B69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員工任職滿六個月後，於每一子女滿三歲前，得申請育嬰留職停薪；期滿後應予復職。</w:t>
            </w:r>
          </w:p>
        </w:tc>
        <w:tc>
          <w:tcPr>
            <w:tcW w:w="3963" w:type="dxa"/>
          </w:tcPr>
          <w:p w14:paraId="633572B2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51" w:rsidRPr="007E1AAE" w14:paraId="4E57F3FF" w14:textId="77777777" w:rsidTr="00426EE8">
        <w:tc>
          <w:tcPr>
            <w:tcW w:w="988" w:type="dxa"/>
            <w:vMerge/>
          </w:tcPr>
          <w:p w14:paraId="3EA894BA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5E69A0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彈性工時安排</w:t>
            </w:r>
          </w:p>
        </w:tc>
        <w:tc>
          <w:tcPr>
            <w:tcW w:w="2976" w:type="dxa"/>
          </w:tcPr>
          <w:p w14:paraId="150718F6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僱用三十人以上雇主，其員工為撫育未滿三歲子女，得向雇主請求為下列二款事項之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C55562E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一、每天減少工作時間一小時；減少之工作時間，不得請求報酬。</w:t>
            </w:r>
          </w:p>
          <w:p w14:paraId="00D80120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二、調整工作時間。</w:t>
            </w:r>
          </w:p>
        </w:tc>
        <w:tc>
          <w:tcPr>
            <w:tcW w:w="3963" w:type="dxa"/>
          </w:tcPr>
          <w:p w14:paraId="79AFD701" w14:textId="77777777" w:rsidR="00E73A51" w:rsidRPr="007E1AAE" w:rsidRDefault="00E73A51" w:rsidP="00E73A51">
            <w:pPr>
              <w:numPr>
                <w:ilvl w:val="0"/>
                <w:numId w:val="17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彈性上下班：員工可申請彈性上下班或工作時間。</w:t>
            </w:r>
          </w:p>
          <w:p w14:paraId="69D82BE9" w14:textId="77777777" w:rsidR="00E73A51" w:rsidRPr="007E1AAE" w:rsidRDefault="00E73A51" w:rsidP="00E73A51">
            <w:pPr>
              <w:numPr>
                <w:ilvl w:val="0"/>
                <w:numId w:val="17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縮短工時：提供優於法令並更貼近員工需求的休息時間。</w:t>
            </w:r>
          </w:p>
          <w:p w14:paraId="25197A44" w14:textId="77777777" w:rsidR="00E73A51" w:rsidRPr="007E1AAE" w:rsidRDefault="00E73A51" w:rsidP="00E73A51">
            <w:pPr>
              <w:numPr>
                <w:ilvl w:val="0"/>
                <w:numId w:val="17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行動辦公室：員工可依個人需求申請在家工作。</w:t>
            </w:r>
          </w:p>
          <w:p w14:paraId="5D743667" w14:textId="77777777" w:rsidR="00E73A51" w:rsidRPr="007E1AAE" w:rsidRDefault="00E73A51" w:rsidP="00E73A51">
            <w:pPr>
              <w:numPr>
                <w:ilvl w:val="0"/>
                <w:numId w:val="17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工作分享：雇主與員工協議，同一工作職務之特定工作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由2位以上員工共同分攤執行。</w:t>
            </w:r>
          </w:p>
        </w:tc>
      </w:tr>
      <w:tr w:rsidR="00E73A51" w:rsidRPr="007E1AAE" w14:paraId="7755F346" w14:textId="77777777" w:rsidTr="00426EE8">
        <w:tc>
          <w:tcPr>
            <w:tcW w:w="988" w:type="dxa"/>
            <w:vMerge/>
          </w:tcPr>
          <w:p w14:paraId="1F384AAA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952B1B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哺乳時間</w:t>
            </w:r>
          </w:p>
        </w:tc>
        <w:tc>
          <w:tcPr>
            <w:tcW w:w="2976" w:type="dxa"/>
          </w:tcPr>
          <w:p w14:paraId="6EA3925B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子女未滿二歲須員工親自哺乳者， 除規定之休息時間外，應每日另給哺(集)乳時間六十分鐘。</w:t>
            </w:r>
          </w:p>
        </w:tc>
        <w:tc>
          <w:tcPr>
            <w:tcW w:w="3963" w:type="dxa"/>
          </w:tcPr>
          <w:p w14:paraId="1432AE50" w14:textId="77777777" w:rsidR="00E73A51" w:rsidRPr="007E1AAE" w:rsidRDefault="00E73A51" w:rsidP="00E73A51">
            <w:pPr>
              <w:numPr>
                <w:ilvl w:val="0"/>
                <w:numId w:val="18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因應勤務性質提供符合哺乳員工需求的措施，如在哺乳期間出差，公司不限次數、全額補助母乳低溫宅配運送返家的費用。</w:t>
            </w:r>
          </w:p>
        </w:tc>
      </w:tr>
      <w:tr w:rsidR="00E73A51" w:rsidRPr="007E1AAE" w14:paraId="2EC41A64" w14:textId="77777777" w:rsidTr="00426EE8">
        <w:tc>
          <w:tcPr>
            <w:tcW w:w="988" w:type="dxa"/>
            <w:vMerge/>
          </w:tcPr>
          <w:p w14:paraId="3762B7D2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32C2A3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設置托兒設施或提供適當之托兒措施</w:t>
            </w:r>
          </w:p>
        </w:tc>
        <w:tc>
          <w:tcPr>
            <w:tcW w:w="2976" w:type="dxa"/>
          </w:tcPr>
          <w:p w14:paraId="7361CEC3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僱用受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僱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者一百人以上之雇主，應提供下列設施、措施：</w:t>
            </w:r>
          </w:p>
          <w:p w14:paraId="0A461018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 xml:space="preserve">一、哺( 集) 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乳室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CE428EF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二、托兒設施或適當之托兒措施。</w:t>
            </w:r>
          </w:p>
        </w:tc>
        <w:tc>
          <w:tcPr>
            <w:tcW w:w="3963" w:type="dxa"/>
          </w:tcPr>
          <w:p w14:paraId="180325DA" w14:textId="77777777" w:rsidR="00E73A51" w:rsidRPr="007E1AAE" w:rsidRDefault="00E73A51" w:rsidP="00E73A51">
            <w:pPr>
              <w:numPr>
                <w:ilvl w:val="0"/>
                <w:numId w:val="19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設立托嬰中心、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日間托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兒設施、幼兒園以及附設安親班、課後照顧服務中心、臨時照顧的臨托服務，並由公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司來支付部分負擔。</w:t>
            </w:r>
          </w:p>
          <w:p w14:paraId="4BCFEB8B" w14:textId="77777777" w:rsidR="00E73A51" w:rsidRPr="007E1AAE" w:rsidRDefault="00E73A51" w:rsidP="00E73A51">
            <w:pPr>
              <w:numPr>
                <w:ilvl w:val="0"/>
                <w:numId w:val="19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給予員工育兒方面的協助與獎勵，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如育兒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津貼。</w:t>
            </w:r>
          </w:p>
          <w:p w14:paraId="028C1B0D" w14:textId="77777777" w:rsidR="00E73A51" w:rsidRPr="007E1AAE" w:rsidRDefault="00E73A51" w:rsidP="00E73A51">
            <w:pPr>
              <w:numPr>
                <w:ilvl w:val="0"/>
                <w:numId w:val="19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協助關懷員工子女教育，如每年舉辦員工子女夏日營隊、設立教育獎助金等。</w:t>
            </w:r>
          </w:p>
          <w:p w14:paraId="53F6763F" w14:textId="77777777" w:rsidR="00E73A51" w:rsidRPr="007E1AAE" w:rsidRDefault="00E73A51" w:rsidP="00E73A51">
            <w:pPr>
              <w:numPr>
                <w:ilvl w:val="0"/>
                <w:numId w:val="19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提供育有子女同仁出勤車，讓同仁接送小孩使用。</w:t>
            </w:r>
          </w:p>
          <w:p w14:paraId="31233564" w14:textId="77777777" w:rsidR="00E73A51" w:rsidRPr="007E1AAE" w:rsidRDefault="00E73A51" w:rsidP="00E73A51">
            <w:pPr>
              <w:numPr>
                <w:ilvl w:val="0"/>
                <w:numId w:val="19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哺(集)乳室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個人隔間、單人桌椅、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集乳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器、母乳專用冰箱，提供隱密、舒適、安全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的集乳環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境。</w:t>
            </w:r>
          </w:p>
        </w:tc>
      </w:tr>
      <w:tr w:rsidR="00E73A51" w:rsidRPr="007E1AAE" w14:paraId="2C1AEF17" w14:textId="77777777" w:rsidTr="00426EE8">
        <w:tc>
          <w:tcPr>
            <w:tcW w:w="988" w:type="dxa"/>
            <w:vMerge/>
          </w:tcPr>
          <w:p w14:paraId="343538BC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CE45EE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設置女性夜間工作安全衛生措施</w:t>
            </w:r>
          </w:p>
        </w:tc>
        <w:tc>
          <w:tcPr>
            <w:tcW w:w="2976" w:type="dxa"/>
          </w:tcPr>
          <w:p w14:paraId="1C5DC029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提供必要之安全衛生設施。</w:t>
            </w:r>
          </w:p>
          <w:p w14:paraId="53A1B2BF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無大眾運輸工具可資運用時，提供交通工具或安排女工宿舍。</w:t>
            </w:r>
          </w:p>
        </w:tc>
        <w:tc>
          <w:tcPr>
            <w:tcW w:w="3963" w:type="dxa"/>
          </w:tcPr>
          <w:p w14:paraId="7D5318A8" w14:textId="77777777" w:rsidR="00E73A51" w:rsidRPr="007E1AAE" w:rsidRDefault="00E73A51" w:rsidP="00E73A51">
            <w:pPr>
              <w:numPr>
                <w:ilvl w:val="0"/>
                <w:numId w:val="20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夜間返家時提供計程車叫車服務。</w:t>
            </w:r>
          </w:p>
          <w:p w14:paraId="77E5EBF9" w14:textId="77777777" w:rsidR="00E73A51" w:rsidRPr="007E1AAE" w:rsidRDefault="00E73A51" w:rsidP="00E73A51">
            <w:pPr>
              <w:numPr>
                <w:ilvl w:val="0"/>
                <w:numId w:val="20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女性員工有警衛陪同去停車處開車。</w:t>
            </w:r>
          </w:p>
          <w:p w14:paraId="4A9AB4E7" w14:textId="77777777" w:rsidR="00E73A51" w:rsidRPr="007E1AAE" w:rsidRDefault="00E73A51" w:rsidP="00E73A51">
            <w:pPr>
              <w:numPr>
                <w:ilvl w:val="0"/>
                <w:numId w:val="20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提供交通車或女工宿舍。</w:t>
            </w:r>
          </w:p>
        </w:tc>
      </w:tr>
      <w:tr w:rsidR="00E73A51" w:rsidRPr="007E1AAE" w14:paraId="5AC1587B" w14:textId="77777777" w:rsidTr="00426EE8">
        <w:tc>
          <w:tcPr>
            <w:tcW w:w="988" w:type="dxa"/>
            <w:vMerge/>
          </w:tcPr>
          <w:p w14:paraId="205311C9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DE09FD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性騷擾防治措施</w:t>
            </w:r>
          </w:p>
        </w:tc>
        <w:tc>
          <w:tcPr>
            <w:tcW w:w="2976" w:type="dxa"/>
          </w:tcPr>
          <w:p w14:paraId="3A31EAB4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訂定性騷擾防治措施、申訴及懲戒辦法，並在工作場所公開揭示。</w:t>
            </w:r>
          </w:p>
          <w:p w14:paraId="2805D349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知悉性騷擾之情形時，應採取立即有效之糾正及補救措施。</w:t>
            </w:r>
          </w:p>
        </w:tc>
        <w:tc>
          <w:tcPr>
            <w:tcW w:w="3963" w:type="dxa"/>
          </w:tcPr>
          <w:p w14:paraId="02874D79" w14:textId="77777777" w:rsidR="00E73A51" w:rsidRPr="007E1AAE" w:rsidRDefault="00E73A51" w:rsidP="00E73A51">
            <w:pPr>
              <w:numPr>
                <w:ilvl w:val="0"/>
                <w:numId w:val="21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舉辦性騷擾防治相關講座。</w:t>
            </w:r>
          </w:p>
          <w:p w14:paraId="1BB3C60B" w14:textId="77777777" w:rsidR="00E73A51" w:rsidRPr="007E1AAE" w:rsidRDefault="00E73A51" w:rsidP="00E73A51">
            <w:pPr>
              <w:numPr>
                <w:ilvl w:val="0"/>
                <w:numId w:val="21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定期宣導職場性騷擾防治資訊。</w:t>
            </w:r>
          </w:p>
        </w:tc>
      </w:tr>
      <w:tr w:rsidR="00E73A51" w:rsidRPr="007E1AAE" w14:paraId="3722264C" w14:textId="77777777" w:rsidTr="00426EE8">
        <w:tc>
          <w:tcPr>
            <w:tcW w:w="988" w:type="dxa"/>
            <w:vMerge/>
          </w:tcPr>
          <w:p w14:paraId="466C5846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835D5B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母性健康保護措施</w:t>
            </w:r>
          </w:p>
        </w:tc>
        <w:tc>
          <w:tcPr>
            <w:tcW w:w="2976" w:type="dxa"/>
          </w:tcPr>
          <w:p w14:paraId="5BA1436C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中央主管機關指定事業，雇主應對有母性健康危害之虞工作，採取危害評估、控制及分級管理措施；對於妊娠中或分娩後未滿一年之女性勞工，應依醫師適性評估建議，採取工作調整或更換等健康保護措施。</w:t>
            </w:r>
          </w:p>
        </w:tc>
        <w:tc>
          <w:tcPr>
            <w:tcW w:w="3963" w:type="dxa"/>
          </w:tcPr>
          <w:p w14:paraId="54A47E7E" w14:textId="77777777" w:rsidR="00E73A51" w:rsidRPr="007E1AAE" w:rsidRDefault="00E73A51" w:rsidP="00E73A51">
            <w:pPr>
              <w:numPr>
                <w:ilvl w:val="0"/>
                <w:numId w:val="22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設置孕婦專用設施與服務，如a.提供孕婦專用停車位、b.設置孕婦專用置物櫃、c.加強識別功能的粉紅色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無塵衣及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d.孕婦健康諮詢服務。</w:t>
            </w:r>
          </w:p>
          <w:p w14:paraId="45959611" w14:textId="77777777" w:rsidR="00E73A51" w:rsidRPr="007E1AAE" w:rsidRDefault="00E73A51" w:rsidP="00E73A51">
            <w:pPr>
              <w:numPr>
                <w:ilvl w:val="0"/>
                <w:numId w:val="22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定期舉辦母性健康講座或工作坊等活動。</w:t>
            </w:r>
          </w:p>
          <w:p w14:paraId="16AAF267" w14:textId="77777777" w:rsidR="00E73A51" w:rsidRPr="007E1AAE" w:rsidRDefault="00E73A51" w:rsidP="00E73A51">
            <w:pPr>
              <w:numPr>
                <w:ilvl w:val="0"/>
                <w:numId w:val="22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醫師駐點看診，並提供懷孕同仁特殊健康檢查。</w:t>
            </w:r>
          </w:p>
        </w:tc>
      </w:tr>
      <w:tr w:rsidR="00E73A51" w:rsidRPr="007E1AAE" w14:paraId="316AAA4B" w14:textId="77777777" w:rsidTr="00426EE8">
        <w:trPr>
          <w:cantSplit/>
          <w:trHeight w:val="1550"/>
        </w:trPr>
        <w:tc>
          <w:tcPr>
            <w:tcW w:w="988" w:type="dxa"/>
            <w:vMerge w:val="restart"/>
            <w:textDirection w:val="tbRlV"/>
          </w:tcPr>
          <w:p w14:paraId="3423F306" w14:textId="77777777" w:rsidR="00E73A51" w:rsidRPr="007E1AAE" w:rsidRDefault="00E73A51" w:rsidP="00426EE8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優於法令規範事項(3%)</w:t>
            </w:r>
          </w:p>
          <w:p w14:paraId="622EF69C" w14:textId="77777777" w:rsidR="00E73A51" w:rsidRPr="007E1AAE" w:rsidRDefault="00E73A51" w:rsidP="00426EE8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3EB798D0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主管或董監事是否符合任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性別比例不得少於1/3。</w:t>
            </w:r>
          </w:p>
        </w:tc>
        <w:tc>
          <w:tcPr>
            <w:tcW w:w="3963" w:type="dxa"/>
          </w:tcPr>
          <w:p w14:paraId="246E2ABF" w14:textId="77777777" w:rsidR="00E73A51" w:rsidRPr="007E1AAE" w:rsidRDefault="00E73A51" w:rsidP="00E73A51">
            <w:pPr>
              <w:numPr>
                <w:ilvl w:val="0"/>
                <w:numId w:val="23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婦女公共決策參與：a.訂定規範時，開放員工參與規劃，透過問卷蒐集意見，並據以修訂及執行；b.成立員工志願團隊，發展新政策或制度；c.共同權益相關政策提出新提案時，透過匿名調查，讓員工充分表達意見。</w:t>
            </w:r>
          </w:p>
        </w:tc>
      </w:tr>
      <w:tr w:rsidR="00E73A51" w:rsidRPr="007E1AAE" w14:paraId="67620A48" w14:textId="77777777" w:rsidTr="00426EE8">
        <w:trPr>
          <w:cantSplit/>
          <w:trHeight w:val="11087"/>
        </w:trPr>
        <w:tc>
          <w:tcPr>
            <w:tcW w:w="988" w:type="dxa"/>
            <w:vMerge/>
            <w:textDirection w:val="tbRlV"/>
          </w:tcPr>
          <w:p w14:paraId="6413CEF8" w14:textId="77777777" w:rsidR="00E73A51" w:rsidRPr="007E1AAE" w:rsidRDefault="00E73A51" w:rsidP="00426EE8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66F7E41F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其他積極促進性別平等之具體作為(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如訂定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相關辦法、推動員工協助方案、辦理宣導活動及其他優於法令之性別平等措施等)。</w:t>
            </w:r>
          </w:p>
        </w:tc>
        <w:tc>
          <w:tcPr>
            <w:tcW w:w="3963" w:type="dxa"/>
          </w:tcPr>
          <w:p w14:paraId="4EF765E8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工作調適方案：針對適應不良或未能發揮所長的員工，瞭解其表現欠佳因素，妥適處理協助。</w:t>
            </w:r>
          </w:p>
          <w:p w14:paraId="040D5DA9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進修：給予員工有薪在職進修假或可申請進修留職停薪。</w:t>
            </w:r>
          </w:p>
          <w:p w14:paraId="0FCED0D9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規劃：關注員工職</w:t>
            </w:r>
            <w:proofErr w:type="gramStart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發展，定期瞭解並提供所需資源。</w:t>
            </w:r>
          </w:p>
          <w:p w14:paraId="0C2ECE01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生活諮詢：定期提供免費法律、理財、心理等諮詢，協助員工解決性別友善職場相關疑難雜症。</w:t>
            </w:r>
          </w:p>
          <w:p w14:paraId="7AA1C68A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健康檢查：a.提供優於法令的免費健檢項目，b.為員工設計個別健檢計畫。</w:t>
            </w:r>
          </w:p>
          <w:p w14:paraId="2B4A9598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員工關懷：如a.辦理主管關懷訓練、b.新進員工關懷、c.生活導師、</w:t>
            </w:r>
            <w:r w:rsidRPr="007E1AAE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.辦理關懷面談等活動(關懷內容須與促進性別平等相關)。</w:t>
            </w:r>
          </w:p>
          <w:p w14:paraId="6759ACA0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針對晚下班有家庭員工提供員工與小孩免費晚餐。</w:t>
            </w:r>
          </w:p>
          <w:p w14:paraId="7640701B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洗手間增設緊急救助鈴、防偷拍偵測系統等。</w:t>
            </w:r>
          </w:p>
          <w:p w14:paraId="2119B0EC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女廁所備有日用及生理用品免費供應。</w:t>
            </w:r>
          </w:p>
          <w:p w14:paraId="71A523F9" w14:textId="77777777" w:rsidR="00E73A51" w:rsidRPr="007E1AAE" w:rsidRDefault="00E73A51" w:rsidP="00E73A51">
            <w:pPr>
              <w:numPr>
                <w:ilvl w:val="0"/>
                <w:numId w:val="24"/>
              </w:numPr>
              <w:snapToGrid w:val="0"/>
              <w:spacing w:line="240" w:lineRule="atLeast"/>
              <w:ind w:left="454" w:hanging="45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提供員工協助專線、員工關懷室等。</w:t>
            </w:r>
          </w:p>
        </w:tc>
      </w:tr>
      <w:tr w:rsidR="00E73A51" w:rsidRPr="007E1AAE" w14:paraId="7D5A34C7" w14:textId="77777777" w:rsidTr="00426EE8">
        <w:trPr>
          <w:cantSplit/>
          <w:trHeight w:val="539"/>
        </w:trPr>
        <w:tc>
          <w:tcPr>
            <w:tcW w:w="988" w:type="dxa"/>
            <w:vMerge w:val="restart"/>
            <w:textDirection w:val="tbRlV"/>
          </w:tcPr>
          <w:p w14:paraId="37314BB1" w14:textId="77777777" w:rsidR="00E73A51" w:rsidRPr="007E1AAE" w:rsidRDefault="00E73A51" w:rsidP="00426EE8">
            <w:pPr>
              <w:snapToGrid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特殊績效(2%)</w:t>
            </w:r>
          </w:p>
        </w:tc>
        <w:tc>
          <w:tcPr>
            <w:tcW w:w="8640" w:type="dxa"/>
            <w:gridSpan w:val="3"/>
            <w:vAlign w:val="center"/>
          </w:tcPr>
          <w:p w14:paraId="79318F7A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1.男性員工有申請家庭照顧假或育嬰留職停薪。</w:t>
            </w:r>
          </w:p>
        </w:tc>
      </w:tr>
      <w:tr w:rsidR="00E73A51" w:rsidRPr="007E1AAE" w14:paraId="64582CBA" w14:textId="77777777" w:rsidTr="00426EE8">
        <w:trPr>
          <w:cantSplit/>
          <w:trHeight w:val="557"/>
        </w:trPr>
        <w:tc>
          <w:tcPr>
            <w:tcW w:w="988" w:type="dxa"/>
            <w:vMerge/>
            <w:textDirection w:val="tbRlV"/>
          </w:tcPr>
          <w:p w14:paraId="08A7A112" w14:textId="77777777" w:rsidR="00E73A51" w:rsidRPr="007E1AAE" w:rsidRDefault="00E73A51" w:rsidP="00426EE8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0" w:type="dxa"/>
            <w:gridSpan w:val="3"/>
            <w:vAlign w:val="center"/>
          </w:tcPr>
          <w:p w14:paraId="21DADCDF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2.協助申請育嬰留職停薪之員工復職並進行輔導。</w:t>
            </w:r>
          </w:p>
        </w:tc>
      </w:tr>
      <w:tr w:rsidR="00E73A51" w:rsidRPr="007E1AAE" w14:paraId="785944B4" w14:textId="77777777" w:rsidTr="00426EE8">
        <w:trPr>
          <w:cantSplit/>
          <w:trHeight w:val="545"/>
        </w:trPr>
        <w:tc>
          <w:tcPr>
            <w:tcW w:w="988" w:type="dxa"/>
            <w:vMerge/>
            <w:textDirection w:val="tbRlV"/>
          </w:tcPr>
          <w:p w14:paraId="25B8D3FB" w14:textId="77777777" w:rsidR="00E73A51" w:rsidRPr="007E1AAE" w:rsidRDefault="00E73A51" w:rsidP="00426EE8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0" w:type="dxa"/>
            <w:gridSpan w:val="3"/>
            <w:vAlign w:val="center"/>
          </w:tcPr>
          <w:p w14:paraId="3EA91A0D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3.推行多元員工協助方案(3種方案以上)。</w:t>
            </w:r>
          </w:p>
        </w:tc>
      </w:tr>
      <w:tr w:rsidR="00E73A51" w:rsidRPr="007E1AAE" w14:paraId="188E0EA6" w14:textId="77777777" w:rsidTr="00426EE8">
        <w:trPr>
          <w:cantSplit/>
          <w:trHeight w:val="1382"/>
        </w:trPr>
        <w:tc>
          <w:tcPr>
            <w:tcW w:w="988" w:type="dxa"/>
            <w:vMerge/>
            <w:textDirection w:val="tbRlV"/>
          </w:tcPr>
          <w:p w14:paraId="13ADA162" w14:textId="77777777" w:rsidR="00E73A51" w:rsidRPr="007E1AAE" w:rsidRDefault="00E73A51" w:rsidP="00426EE8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0714E6F9" w14:textId="77777777" w:rsidR="00E73A51" w:rsidRPr="007E1AAE" w:rsidRDefault="00E73A51" w:rsidP="00426EE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4.落實對身心障礙者、原住民、新住民二度就業者等弱勢處境者之友善措施，以特別保護其權益。</w:t>
            </w:r>
          </w:p>
        </w:tc>
        <w:tc>
          <w:tcPr>
            <w:tcW w:w="3963" w:type="dxa"/>
          </w:tcPr>
          <w:p w14:paraId="47EDA50A" w14:textId="77777777" w:rsidR="00E73A51" w:rsidRPr="007E1AAE" w:rsidRDefault="00E73A51" w:rsidP="00E73A51">
            <w:pPr>
              <w:numPr>
                <w:ilvl w:val="0"/>
                <w:numId w:val="25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提供身心障礙者、原住民、新住民、二度就業者工作機會。</w:t>
            </w:r>
          </w:p>
          <w:p w14:paraId="02E14E86" w14:textId="77777777" w:rsidR="00E73A51" w:rsidRPr="007E1AAE" w:rsidRDefault="00E73A51" w:rsidP="00E73A51">
            <w:pPr>
              <w:numPr>
                <w:ilvl w:val="0"/>
                <w:numId w:val="25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7E1AAE">
              <w:rPr>
                <w:rFonts w:ascii="標楷體" w:eastAsia="標楷體" w:hAnsi="標楷體" w:hint="eastAsia"/>
                <w:sz w:val="28"/>
                <w:szCs w:val="28"/>
              </w:rPr>
              <w:t>提供身心障礙者職務再設計，以利勝任工作，或其他有具體作為之特殊績效。</w:t>
            </w:r>
          </w:p>
        </w:tc>
      </w:tr>
    </w:tbl>
    <w:p w14:paraId="1CD4B0FA" w14:textId="77777777" w:rsidR="00E73A51" w:rsidRPr="007E1AAE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269639EB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6C38B0B4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55DFDC68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081754BB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021A4056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4422D1C6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06D66B0F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6AD5C58F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2608F81C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41231912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7A85ABA4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7516A631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00F28A22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73A9F637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5A57A134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  <w:b/>
        </w:rPr>
      </w:pPr>
    </w:p>
    <w:p w14:paraId="6ED02B9E" w14:textId="77777777" w:rsidR="00E73A51" w:rsidRPr="00CE3331" w:rsidRDefault="00E73A51" w:rsidP="00E73A51">
      <w:pPr>
        <w:autoSpaceDE w:val="0"/>
        <w:autoSpaceDN w:val="0"/>
        <w:adjustRightInd w:val="0"/>
        <w:spacing w:line="170" w:lineRule="atLeast"/>
        <w:ind w:left="654" w:right="1139" w:hanging="548"/>
        <w:rPr>
          <w:rFonts w:ascii="標楷體" w:eastAsia="標楷體" w:hAnsi="標楷體" w:cs="Tahoma"/>
          <w:kern w:val="0"/>
          <w:sz w:val="20"/>
          <w:szCs w:val="20"/>
        </w:rPr>
      </w:pPr>
      <w:r w:rsidRPr="00BD1957">
        <w:rPr>
          <w:rFonts w:ascii="標楷體" w:eastAsia="標楷體" w:hAnsi="標楷體"/>
        </w:rPr>
        <w:br w:type="page"/>
      </w:r>
      <w:r w:rsidRPr="00BD1957">
        <w:rPr>
          <w:rFonts w:ascii="標楷體" w:eastAsia="標楷體" w:hAnsi="標楷體" w:hint="eastAsia"/>
        </w:rPr>
        <w:lastRenderedPageBreak/>
        <w:t>附錄</w:t>
      </w:r>
      <w:proofErr w:type="gramStart"/>
      <w:r w:rsidRPr="00BD1957">
        <w:rPr>
          <w:rFonts w:ascii="標楷體" w:eastAsia="標楷體" w:hAnsi="標楷體" w:hint="eastAsia"/>
        </w:rPr>
        <w:t>一</w:t>
      </w:r>
      <w:proofErr w:type="gramEnd"/>
    </w:p>
    <w:p w14:paraId="43264389" w14:textId="77777777" w:rsidR="00E73A51" w:rsidRPr="00BD1957" w:rsidRDefault="00E73A51" w:rsidP="00E73A51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hAnsi="標楷體"/>
        </w:rPr>
      </w:pPr>
    </w:p>
    <w:p w14:paraId="2DF9B16B" w14:textId="77777777" w:rsidR="00E73A51" w:rsidRPr="00BD1957" w:rsidRDefault="00E73A51" w:rsidP="00E73A51">
      <w:pPr>
        <w:autoSpaceDE w:val="0"/>
        <w:autoSpaceDN w:val="0"/>
        <w:adjustRightInd w:val="0"/>
        <w:spacing w:line="320" w:lineRule="exact"/>
        <w:ind w:right="-20"/>
        <w:jc w:val="center"/>
        <w:rPr>
          <w:rFonts w:ascii="標楷體" w:eastAsia="標楷體" w:hAnsi="標楷體" w:cs="Tahoma"/>
          <w:w w:val="112"/>
          <w:kern w:val="0"/>
          <w:sz w:val="32"/>
          <w:szCs w:val="32"/>
        </w:rPr>
      </w:pPr>
      <w:r>
        <w:rPr>
          <w:rFonts w:ascii="標楷體" w:eastAsia="標楷體" w:hAnsi="標楷體" w:cs="Tahoma" w:hint="eastAsia"/>
          <w:w w:val="112"/>
          <w:kern w:val="0"/>
          <w:sz w:val="32"/>
          <w:szCs w:val="32"/>
        </w:rPr>
        <w:t>109</w:t>
      </w:r>
      <w:r w:rsidRPr="00E43F3D">
        <w:rPr>
          <w:rFonts w:ascii="標楷體" w:eastAsia="標楷體" w:hAnsi="標楷體" w:cs="Tahoma" w:hint="eastAsia"/>
          <w:w w:val="112"/>
          <w:kern w:val="0"/>
          <w:sz w:val="32"/>
          <w:szCs w:val="32"/>
        </w:rPr>
        <w:t>年桃園市金牌企業卓越獎</w:t>
      </w:r>
      <w:r w:rsidRPr="00BD1957">
        <w:rPr>
          <w:rFonts w:ascii="標楷體" w:eastAsia="標楷體" w:hAnsi="標楷體" w:cs="Tahoma" w:hint="eastAsia"/>
          <w:w w:val="112"/>
          <w:kern w:val="0"/>
          <w:sz w:val="32"/>
          <w:szCs w:val="32"/>
        </w:rPr>
        <w:t>參選企業聲明書</w:t>
      </w:r>
    </w:p>
    <w:p w14:paraId="5F1816C2" w14:textId="77777777" w:rsidR="00E73A51" w:rsidRPr="00BD1957" w:rsidRDefault="00E73A51" w:rsidP="00E73A51">
      <w:pPr>
        <w:autoSpaceDE w:val="0"/>
        <w:autoSpaceDN w:val="0"/>
        <w:adjustRightInd w:val="0"/>
        <w:spacing w:line="320" w:lineRule="exact"/>
        <w:ind w:right="-20"/>
        <w:jc w:val="center"/>
        <w:rPr>
          <w:rFonts w:ascii="標楷體" w:eastAsia="標楷體" w:hAnsi="標楷體" w:cs="Tahoma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73A51" w:rsidRPr="00BD1957" w14:paraId="20C109F0" w14:textId="77777777" w:rsidTr="00426EE8">
        <w:trPr>
          <w:trHeight w:val="11811"/>
        </w:trPr>
        <w:tc>
          <w:tcPr>
            <w:tcW w:w="9468" w:type="dxa"/>
          </w:tcPr>
          <w:p w14:paraId="3A2DF5DB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</w:p>
          <w:p w14:paraId="103DA32F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957">
              <w:rPr>
                <w:rFonts w:ascii="標楷體" w:eastAsia="標楷體" w:hAnsi="標楷體" w:hint="eastAsia"/>
                <w:sz w:val="28"/>
                <w:szCs w:val="28"/>
              </w:rPr>
              <w:t>申請公司保證上列資料及</w:t>
            </w:r>
            <w:proofErr w:type="gramStart"/>
            <w:r w:rsidRPr="00BD1957">
              <w:rPr>
                <w:rFonts w:ascii="標楷體" w:eastAsia="標楷體" w:hAnsi="標楷體" w:hint="eastAsia"/>
                <w:sz w:val="28"/>
                <w:szCs w:val="28"/>
              </w:rPr>
              <w:t>附件均屬正確</w:t>
            </w:r>
            <w:proofErr w:type="gramEnd"/>
            <w:r w:rsidRPr="00BD1957">
              <w:rPr>
                <w:rFonts w:ascii="標楷體" w:eastAsia="標楷體" w:hAnsi="標楷體" w:hint="eastAsia"/>
                <w:sz w:val="28"/>
                <w:szCs w:val="28"/>
              </w:rPr>
              <w:t>，並無其他作假之處。</w:t>
            </w:r>
          </w:p>
          <w:p w14:paraId="27AA06A3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</w:p>
          <w:p w14:paraId="40CD5669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</w:p>
          <w:p w14:paraId="2078C0A8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</w:p>
          <w:p w14:paraId="53839D95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</w:p>
          <w:p w14:paraId="7B4151F0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</w:p>
          <w:p w14:paraId="13F16B36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  <w:r w:rsidRPr="00BD1957">
              <w:rPr>
                <w:rFonts w:ascii="標楷體" w:eastAsia="標楷體" w:hAnsi="標楷體" w:hint="eastAsia"/>
                <w:sz w:val="28"/>
                <w:szCs w:val="28"/>
              </w:rPr>
              <w:t>立聲明書公司：</w:t>
            </w:r>
            <w:r w:rsidRPr="00BD195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D1957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  <w:r w:rsidRPr="00BD195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2FAAB662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  <w:r w:rsidRPr="00BD1957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  <w:r w:rsidRPr="00BD1957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(</w:t>
            </w:r>
            <w:r w:rsidRPr="00BD1957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  <w:r w:rsidRPr="00BD195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323972E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  <w:r w:rsidRPr="00BD1957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14:paraId="476BA7C9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</w:p>
          <w:p w14:paraId="0810AF54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</w:p>
          <w:p w14:paraId="0322CCD0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</w:p>
          <w:p w14:paraId="6917E9E1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</w:p>
          <w:p w14:paraId="55743DEC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</w:p>
          <w:p w14:paraId="677867C4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</w:p>
          <w:p w14:paraId="1131ACA9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</w:p>
          <w:p w14:paraId="39B99CCC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360" w:lineRule="exact"/>
              <w:ind w:leftChars="500" w:left="1200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14:paraId="28A70F23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</w:rPr>
      </w:pPr>
    </w:p>
    <w:p w14:paraId="2BFC681D" w14:textId="77777777" w:rsidR="00E73A51" w:rsidRDefault="00E73A51" w:rsidP="00E73A51">
      <w:pPr>
        <w:tabs>
          <w:tab w:val="left" w:pos="2377"/>
        </w:tabs>
        <w:spacing w:before="100" w:beforeAutospacing="1" w:after="100" w:afterAutospacing="1" w:line="360" w:lineRule="exact"/>
        <w:rPr>
          <w:rFonts w:ascii="標楷體" w:eastAsia="標楷體" w:hAnsi="標楷體"/>
        </w:rPr>
      </w:pPr>
    </w:p>
    <w:p w14:paraId="0D32F56F" w14:textId="77777777" w:rsidR="00E73A51" w:rsidRPr="007942D3" w:rsidRDefault="00E73A51" w:rsidP="00E73A51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hAnsi="標楷體"/>
        </w:rPr>
      </w:pPr>
      <w:r w:rsidRPr="007942D3">
        <w:rPr>
          <w:rFonts w:ascii="標楷體" w:eastAsia="標楷體" w:hAnsi="標楷體" w:hint="eastAsia"/>
        </w:rPr>
        <w:lastRenderedPageBreak/>
        <w:t>附錄二</w:t>
      </w:r>
    </w:p>
    <w:p w14:paraId="76FE4F14" w14:textId="77777777" w:rsidR="00E73A51" w:rsidRPr="00E43F3D" w:rsidRDefault="00E73A51" w:rsidP="00E73A51">
      <w:pPr>
        <w:autoSpaceDE w:val="0"/>
        <w:autoSpaceDN w:val="0"/>
        <w:adjustRightInd w:val="0"/>
        <w:spacing w:before="100" w:beforeAutospacing="1" w:after="100" w:afterAutospacing="1" w:line="360" w:lineRule="exact"/>
        <w:ind w:right="-20"/>
        <w:jc w:val="center"/>
        <w:rPr>
          <w:rFonts w:ascii="標楷體" w:eastAsia="標楷體" w:hAnsi="標楷體" w:cs="Tahoma"/>
          <w:w w:val="112"/>
          <w:kern w:val="0"/>
          <w:sz w:val="32"/>
          <w:szCs w:val="32"/>
        </w:rPr>
      </w:pPr>
      <w:r>
        <w:rPr>
          <w:rFonts w:ascii="標楷體" w:eastAsia="標楷體" w:hAnsi="標楷體" w:cs="Tahoma" w:hint="eastAsia"/>
          <w:w w:val="112"/>
          <w:kern w:val="0"/>
          <w:sz w:val="32"/>
          <w:szCs w:val="32"/>
        </w:rPr>
        <w:t>109</w:t>
      </w:r>
      <w:r w:rsidRPr="00E43F3D">
        <w:rPr>
          <w:rFonts w:ascii="標楷體" w:eastAsia="標楷體" w:hAnsi="標楷體" w:cs="Tahoma" w:hint="eastAsia"/>
          <w:w w:val="112"/>
          <w:kern w:val="0"/>
          <w:sz w:val="32"/>
          <w:szCs w:val="32"/>
        </w:rPr>
        <w:t>年桃園市金牌企業卓越獎</w:t>
      </w:r>
      <w:r w:rsidRPr="00BD1957">
        <w:rPr>
          <w:rFonts w:ascii="標楷體" w:eastAsia="標楷體" w:hAnsi="標楷體" w:cs="Tahoma" w:hint="eastAsia"/>
          <w:w w:val="112"/>
          <w:kern w:val="0"/>
          <w:sz w:val="32"/>
          <w:szCs w:val="32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689"/>
        <w:gridCol w:w="1999"/>
        <w:gridCol w:w="2501"/>
      </w:tblGrid>
      <w:tr w:rsidR="00E73A51" w:rsidRPr="00BD1957" w14:paraId="3D14015F" w14:textId="77777777" w:rsidTr="00426EE8">
        <w:tc>
          <w:tcPr>
            <w:tcW w:w="9468" w:type="dxa"/>
            <w:gridSpan w:val="4"/>
          </w:tcPr>
          <w:p w14:paraId="152CB578" w14:textId="77777777" w:rsidR="00E73A51" w:rsidRPr="00FE508D" w:rsidRDefault="00E73A51" w:rsidP="00426EE8">
            <w:pPr>
              <w:tabs>
                <w:tab w:val="left" w:pos="2377"/>
              </w:tabs>
              <w:spacing w:line="500" w:lineRule="exact"/>
              <w:rPr>
                <w:rFonts w:ascii="標楷體" w:eastAsia="標楷體" w:hAnsi="標楷體"/>
              </w:rPr>
            </w:pPr>
          </w:p>
          <w:p w14:paraId="6F3A722A" w14:textId="77777777" w:rsidR="00E73A51" w:rsidRPr="00BD1957" w:rsidRDefault="00E73A51" w:rsidP="00426EE8">
            <w:pPr>
              <w:tabs>
                <w:tab w:val="left" w:pos="2377"/>
              </w:tabs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茲推薦</w:t>
            </w:r>
            <w:r w:rsidRPr="00BD1957">
              <w:rPr>
                <w:rFonts w:ascii="標楷體" w:eastAsia="標楷體" w:hAnsi="標楷體"/>
                <w:sz w:val="32"/>
                <w:szCs w:val="32"/>
              </w:rPr>
              <w:t>____________________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公司</w:t>
            </w:r>
          </w:p>
          <w:p w14:paraId="303AB097" w14:textId="77777777" w:rsidR="00E73A51" w:rsidRPr="00BD1957" w:rsidRDefault="00E73A51" w:rsidP="00426EE8">
            <w:pPr>
              <w:tabs>
                <w:tab w:val="left" w:pos="2377"/>
              </w:tabs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參加「109</w:t>
            </w:r>
            <w:r w:rsidRPr="00E43F3D">
              <w:rPr>
                <w:rFonts w:ascii="標楷體" w:eastAsia="標楷體" w:hAnsi="標楷體" w:hint="eastAsia"/>
                <w:sz w:val="32"/>
                <w:szCs w:val="32"/>
              </w:rPr>
              <w:t>年桃園市金牌企業卓越獎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」評選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14:paraId="56956A18" w14:textId="77777777" w:rsidR="00E73A51" w:rsidRPr="00BD1957" w:rsidRDefault="00E73A51" w:rsidP="00426EE8">
            <w:pPr>
              <w:tabs>
                <w:tab w:val="left" w:pos="2377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桃園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市政府經濟發展局</w:t>
            </w:r>
          </w:p>
        </w:tc>
      </w:tr>
      <w:tr w:rsidR="00E73A51" w:rsidRPr="00BD1957" w14:paraId="74F1F243" w14:textId="77777777" w:rsidTr="00426EE8">
        <w:tc>
          <w:tcPr>
            <w:tcW w:w="2279" w:type="dxa"/>
            <w:vAlign w:val="center"/>
          </w:tcPr>
          <w:p w14:paraId="43856D82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推薦單位</w:t>
            </w:r>
          </w:p>
          <w:p w14:paraId="70C6DF74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9" w:type="dxa"/>
            <w:gridSpan w:val="3"/>
          </w:tcPr>
          <w:p w14:paraId="18774D12" w14:textId="77777777" w:rsidR="00E73A51" w:rsidRPr="00BD1957" w:rsidRDefault="00E73A51" w:rsidP="00426EE8">
            <w:pPr>
              <w:rPr>
                <w:rFonts w:ascii="標楷體" w:eastAsia="標楷體" w:hAnsi="標楷體"/>
              </w:rPr>
            </w:pPr>
          </w:p>
          <w:p w14:paraId="33D45C9E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51587107" w14:textId="77777777" w:rsidTr="00426EE8">
        <w:trPr>
          <w:trHeight w:val="1972"/>
        </w:trPr>
        <w:tc>
          <w:tcPr>
            <w:tcW w:w="2279" w:type="dxa"/>
            <w:vAlign w:val="center"/>
          </w:tcPr>
          <w:p w14:paraId="00E7DE84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推薦事由</w:t>
            </w:r>
          </w:p>
        </w:tc>
        <w:tc>
          <w:tcPr>
            <w:tcW w:w="7189" w:type="dxa"/>
            <w:gridSpan w:val="3"/>
          </w:tcPr>
          <w:p w14:paraId="5A503043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4728C1C5" w14:textId="77777777" w:rsidTr="00426EE8">
        <w:trPr>
          <w:trHeight w:val="631"/>
        </w:trPr>
        <w:tc>
          <w:tcPr>
            <w:tcW w:w="2279" w:type="dxa"/>
            <w:vAlign w:val="center"/>
          </w:tcPr>
          <w:p w14:paraId="48F4F40E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2689" w:type="dxa"/>
          </w:tcPr>
          <w:p w14:paraId="7843A71B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</w:tcPr>
          <w:p w14:paraId="566EB7D6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01" w:type="dxa"/>
          </w:tcPr>
          <w:p w14:paraId="708F5E7C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56CE8711" w14:textId="77777777" w:rsidTr="00426EE8">
        <w:trPr>
          <w:trHeight w:val="756"/>
        </w:trPr>
        <w:tc>
          <w:tcPr>
            <w:tcW w:w="2279" w:type="dxa"/>
            <w:vAlign w:val="center"/>
          </w:tcPr>
          <w:p w14:paraId="019E6CD3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89" w:type="dxa"/>
          </w:tcPr>
          <w:p w14:paraId="35C18E5B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</w:tcPr>
          <w:p w14:paraId="5D7EF946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01" w:type="dxa"/>
          </w:tcPr>
          <w:p w14:paraId="6B2DCAEB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39B8B163" w14:textId="77777777" w:rsidTr="00426EE8">
        <w:trPr>
          <w:trHeight w:val="1030"/>
        </w:trPr>
        <w:tc>
          <w:tcPr>
            <w:tcW w:w="2279" w:type="dxa"/>
            <w:vAlign w:val="center"/>
          </w:tcPr>
          <w:p w14:paraId="4C206E04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189" w:type="dxa"/>
            <w:gridSpan w:val="3"/>
          </w:tcPr>
          <w:p w14:paraId="13297D4D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73A51" w:rsidRPr="00BD1957" w14:paraId="4DA78834" w14:textId="77777777" w:rsidTr="00426EE8">
        <w:trPr>
          <w:trHeight w:val="2464"/>
        </w:trPr>
        <w:tc>
          <w:tcPr>
            <w:tcW w:w="9468" w:type="dxa"/>
            <w:gridSpan w:val="4"/>
            <w:vAlign w:val="center"/>
          </w:tcPr>
          <w:p w14:paraId="7D7A0890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</w:rPr>
              <w:t>推薦單位章：負責人章</w:t>
            </w:r>
          </w:p>
        </w:tc>
      </w:tr>
      <w:tr w:rsidR="00E73A51" w:rsidRPr="00BD1957" w14:paraId="22AA2B55" w14:textId="77777777" w:rsidTr="00426EE8">
        <w:trPr>
          <w:trHeight w:val="1218"/>
        </w:trPr>
        <w:tc>
          <w:tcPr>
            <w:tcW w:w="9468" w:type="dxa"/>
            <w:gridSpan w:val="4"/>
            <w:vAlign w:val="center"/>
          </w:tcPr>
          <w:p w14:paraId="2F211187" w14:textId="77777777" w:rsidR="00E73A51" w:rsidRPr="00BD1957" w:rsidRDefault="00E73A51" w:rsidP="00426EE8">
            <w:pPr>
              <w:tabs>
                <w:tab w:val="left" w:pos="2377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Pr="00BD195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14:paraId="754D13B3" w14:textId="77777777" w:rsidR="00E73A51" w:rsidRPr="00BD1957" w:rsidRDefault="00E73A51" w:rsidP="00E73A51">
      <w:pPr>
        <w:autoSpaceDE w:val="0"/>
        <w:autoSpaceDN w:val="0"/>
        <w:adjustRightInd w:val="0"/>
        <w:spacing w:line="280" w:lineRule="exact"/>
        <w:ind w:left="117" w:right="-23"/>
        <w:rPr>
          <w:rFonts w:ascii="標楷體" w:eastAsia="標楷體" w:hAnsi="標楷體" w:cs="Tahoma"/>
          <w:kern w:val="0"/>
          <w:sz w:val="20"/>
          <w:szCs w:val="20"/>
        </w:rPr>
      </w:pPr>
      <w:proofErr w:type="gramStart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註</w:t>
      </w:r>
      <w:proofErr w:type="gramEnd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：</w:t>
      </w:r>
      <w:r w:rsidRPr="00BD1957">
        <w:rPr>
          <w:rFonts w:ascii="標楷體" w:eastAsia="標楷體" w:hAnsi="標楷體"/>
          <w:kern w:val="0"/>
          <w:sz w:val="20"/>
          <w:szCs w:val="20"/>
        </w:rPr>
        <w:t>1.</w:t>
      </w:r>
      <w:proofErr w:type="gramStart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推荐書請由</w:t>
      </w:r>
      <w:proofErr w:type="gramEnd"/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下列任一推薦單位填寫</w:t>
      </w:r>
    </w:p>
    <w:p w14:paraId="28F9A03B" w14:textId="77777777" w:rsidR="00E73A51" w:rsidRDefault="00E73A51" w:rsidP="00E73A51">
      <w:pPr>
        <w:autoSpaceDE w:val="0"/>
        <w:autoSpaceDN w:val="0"/>
        <w:adjustRightInd w:val="0"/>
        <w:spacing w:before="5" w:line="280" w:lineRule="exact"/>
        <w:ind w:left="667" w:right="-23"/>
        <w:rPr>
          <w:rFonts w:ascii="標楷體" w:eastAsia="標楷體" w:hAnsi="標楷體" w:cs="Tahoma"/>
          <w:b/>
          <w:bCs/>
          <w:kern w:val="0"/>
          <w:sz w:val="20"/>
          <w:szCs w:val="20"/>
        </w:rPr>
      </w:pPr>
      <w:r w:rsidRPr="00BD1957">
        <w:rPr>
          <w:rFonts w:ascii="Batang" w:eastAsia="Batang" w:hAnsi="Batang" w:cs="Batang" w:hint="eastAsia"/>
          <w:b/>
          <w:bCs/>
          <w:w w:val="102"/>
          <w:kern w:val="0"/>
          <w:sz w:val="20"/>
          <w:szCs w:val="20"/>
        </w:rPr>
        <w:t>①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政府單位</w:t>
      </w:r>
      <w:r w:rsidRPr="00BD1957">
        <w:rPr>
          <w:rFonts w:ascii="Batang" w:eastAsia="Batang" w:hAnsi="Batang" w:cs="Batang" w:hint="eastAsia"/>
          <w:b/>
          <w:bCs/>
          <w:w w:val="102"/>
          <w:kern w:val="0"/>
          <w:sz w:val="20"/>
          <w:szCs w:val="20"/>
        </w:rPr>
        <w:t>②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公協會或團體組織</w:t>
      </w:r>
      <w:r w:rsidRPr="00BD1957">
        <w:rPr>
          <w:rFonts w:ascii="Batang" w:eastAsia="Batang" w:hAnsi="Batang" w:cs="Batang" w:hint="eastAsia"/>
          <w:b/>
          <w:bCs/>
          <w:w w:val="102"/>
          <w:kern w:val="0"/>
          <w:sz w:val="20"/>
          <w:szCs w:val="20"/>
        </w:rPr>
        <w:t>③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金融機構</w:t>
      </w:r>
      <w:r w:rsidRPr="00BD1957">
        <w:rPr>
          <w:rFonts w:ascii="Batang" w:eastAsia="Batang" w:hAnsi="Batang" w:cs="Batang" w:hint="eastAsia"/>
          <w:b/>
          <w:bCs/>
          <w:w w:val="102"/>
          <w:kern w:val="0"/>
          <w:sz w:val="20"/>
          <w:szCs w:val="20"/>
        </w:rPr>
        <w:t>④</w:t>
      </w:r>
      <w:r w:rsidRPr="00BD1957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學術研究機構</w:t>
      </w:r>
    </w:p>
    <w:p w14:paraId="0B84C7FC" w14:textId="77777777" w:rsidR="00E73A51" w:rsidRPr="007D49D2" w:rsidRDefault="00E73A51" w:rsidP="007D49D2">
      <w:pPr>
        <w:autoSpaceDE w:val="0"/>
        <w:autoSpaceDN w:val="0"/>
        <w:adjustRightInd w:val="0"/>
        <w:spacing w:before="5" w:line="280" w:lineRule="exact"/>
        <w:ind w:left="667" w:right="-23"/>
        <w:rPr>
          <w:rFonts w:ascii="標楷體" w:eastAsia="標楷體" w:hAnsi="標楷體" w:cs="Tahoma"/>
          <w:b/>
          <w:bCs/>
          <w:kern w:val="0"/>
          <w:sz w:val="20"/>
          <w:szCs w:val="20"/>
        </w:rPr>
      </w:pPr>
      <w:r w:rsidRPr="00CE3331">
        <w:rPr>
          <w:rFonts w:ascii="標楷體" w:eastAsia="標楷體" w:hAnsi="標楷體" w:cs="Tahoma"/>
          <w:b/>
          <w:bCs/>
          <w:kern w:val="0"/>
          <w:sz w:val="20"/>
          <w:szCs w:val="20"/>
        </w:rPr>
        <w:t>2.</w:t>
      </w:r>
      <w:r w:rsidRPr="00CE3331">
        <w:rPr>
          <w:rFonts w:ascii="標楷體" w:eastAsia="標楷體" w:hAnsi="標楷體" w:cs="Tahoma" w:hint="eastAsia"/>
          <w:b/>
          <w:bCs/>
          <w:kern w:val="0"/>
          <w:sz w:val="20"/>
          <w:szCs w:val="20"/>
        </w:rPr>
        <w:t>若無推薦單位，企業自行參選則免附推薦書</w:t>
      </w:r>
    </w:p>
    <w:sectPr w:rsidR="00E73A51" w:rsidRPr="007D49D2" w:rsidSect="00B46F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9C356" w14:textId="77777777" w:rsidR="0044623B" w:rsidRDefault="0044623B" w:rsidP="004131C4">
      <w:r>
        <w:separator/>
      </w:r>
    </w:p>
  </w:endnote>
  <w:endnote w:type="continuationSeparator" w:id="0">
    <w:p w14:paraId="3E447D00" w14:textId="77777777" w:rsidR="0044623B" w:rsidRDefault="0044623B" w:rsidP="004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373116"/>
      <w:docPartObj>
        <w:docPartGallery w:val="Page Numbers (Bottom of Page)"/>
        <w:docPartUnique/>
      </w:docPartObj>
    </w:sdtPr>
    <w:sdtEndPr/>
    <w:sdtContent>
      <w:p w14:paraId="30A1A319" w14:textId="77777777" w:rsidR="00EE4252" w:rsidRDefault="00EE4252" w:rsidP="00EE42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243125"/>
      <w:docPartObj>
        <w:docPartGallery w:val="Page Numbers (Bottom of Page)"/>
        <w:docPartUnique/>
      </w:docPartObj>
    </w:sdtPr>
    <w:sdtEndPr/>
    <w:sdtContent>
      <w:p w14:paraId="0843BFB2" w14:textId="77777777" w:rsidR="00426EE8" w:rsidRDefault="00426EE8" w:rsidP="00426E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11A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C104" w14:textId="77777777" w:rsidR="0044623B" w:rsidRDefault="0044623B" w:rsidP="004131C4">
      <w:r>
        <w:separator/>
      </w:r>
    </w:p>
  </w:footnote>
  <w:footnote w:type="continuationSeparator" w:id="0">
    <w:p w14:paraId="30F175BD" w14:textId="77777777" w:rsidR="0044623B" w:rsidRDefault="0044623B" w:rsidP="0041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6E8"/>
    <w:multiLevelType w:val="hybridMultilevel"/>
    <w:tmpl w:val="2DB6E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7D1D"/>
    <w:multiLevelType w:val="hybridMultilevel"/>
    <w:tmpl w:val="1EEE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E3C85"/>
    <w:multiLevelType w:val="hybridMultilevel"/>
    <w:tmpl w:val="7DF0D8AC"/>
    <w:lvl w:ilvl="0" w:tplc="40A8DBA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4005D2"/>
    <w:multiLevelType w:val="hybridMultilevel"/>
    <w:tmpl w:val="067E6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F14DF"/>
    <w:multiLevelType w:val="hybridMultilevel"/>
    <w:tmpl w:val="EA3EF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2E6F2A"/>
    <w:multiLevelType w:val="hybridMultilevel"/>
    <w:tmpl w:val="D5ACBEE6"/>
    <w:lvl w:ilvl="0" w:tplc="44FC0A4E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73F4342"/>
    <w:multiLevelType w:val="hybridMultilevel"/>
    <w:tmpl w:val="E97E0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2342A"/>
    <w:multiLevelType w:val="hybridMultilevel"/>
    <w:tmpl w:val="083EAC56"/>
    <w:lvl w:ilvl="0" w:tplc="1430C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432F78"/>
    <w:multiLevelType w:val="hybridMultilevel"/>
    <w:tmpl w:val="B09A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72AC7"/>
    <w:multiLevelType w:val="hybridMultilevel"/>
    <w:tmpl w:val="9AF4E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6F1F3B"/>
    <w:multiLevelType w:val="hybridMultilevel"/>
    <w:tmpl w:val="E710F39A"/>
    <w:lvl w:ilvl="0" w:tplc="FCAAA6E6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3FC5BA6"/>
    <w:multiLevelType w:val="hybridMultilevel"/>
    <w:tmpl w:val="C952F8F8"/>
    <w:lvl w:ilvl="0" w:tplc="E2D46B78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AE74469"/>
    <w:multiLevelType w:val="hybridMultilevel"/>
    <w:tmpl w:val="7CD21850"/>
    <w:lvl w:ilvl="0" w:tplc="DFC4170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54B73F8F"/>
    <w:multiLevelType w:val="hybridMultilevel"/>
    <w:tmpl w:val="D4044996"/>
    <w:lvl w:ilvl="0" w:tplc="861EC39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6007AAA"/>
    <w:multiLevelType w:val="hybridMultilevel"/>
    <w:tmpl w:val="27BA65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822C3A"/>
    <w:multiLevelType w:val="hybridMultilevel"/>
    <w:tmpl w:val="F45E403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13CA5B4">
      <w:numFmt w:val="bullet"/>
      <w:lvlText w:val="◎"/>
      <w:lvlJc w:val="left"/>
      <w:pPr>
        <w:ind w:left="8016" w:hanging="360"/>
      </w:pPr>
      <w:rPr>
        <w:rFonts w:ascii="標楷體" w:eastAsia="標楷體" w:hAnsi="標楷體" w:cstheme="minorBidi" w:hint="eastAsia"/>
        <w:b/>
      </w:rPr>
    </w:lvl>
    <w:lvl w:ilvl="2" w:tplc="DFC41708">
      <w:start w:val="1"/>
      <w:numFmt w:val="taiwaneseCountingThousand"/>
      <w:lvlText w:val="(%3)"/>
      <w:lvlJc w:val="left"/>
      <w:pPr>
        <w:ind w:left="1855" w:hanging="720"/>
      </w:pPr>
      <w:rPr>
        <w:rFonts w:hint="default"/>
      </w:rPr>
    </w:lvl>
    <w:lvl w:ilvl="3" w:tplc="4AA40E7A">
      <w:start w:val="1"/>
      <w:numFmt w:val="decimal"/>
      <w:lvlText w:val="%4."/>
      <w:lvlJc w:val="left"/>
      <w:pPr>
        <w:ind w:left="2346" w:hanging="36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9E3882"/>
    <w:multiLevelType w:val="hybridMultilevel"/>
    <w:tmpl w:val="2AA69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607562"/>
    <w:multiLevelType w:val="hybridMultilevel"/>
    <w:tmpl w:val="EA684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9725DD"/>
    <w:multiLevelType w:val="hybridMultilevel"/>
    <w:tmpl w:val="85CC4A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02620A8"/>
    <w:multiLevelType w:val="hybridMultilevel"/>
    <w:tmpl w:val="0EDEDA0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0" w15:restartNumberingAfterBreak="0">
    <w:nsid w:val="72560F8C"/>
    <w:multiLevelType w:val="hybridMultilevel"/>
    <w:tmpl w:val="0ADA8D54"/>
    <w:lvl w:ilvl="0" w:tplc="7354F0F6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63F32A3"/>
    <w:multiLevelType w:val="hybridMultilevel"/>
    <w:tmpl w:val="AE4E8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B977EE"/>
    <w:multiLevelType w:val="hybridMultilevel"/>
    <w:tmpl w:val="4AECA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067441"/>
    <w:multiLevelType w:val="hybridMultilevel"/>
    <w:tmpl w:val="8526851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4" w15:restartNumberingAfterBreak="0">
    <w:nsid w:val="7B831FE3"/>
    <w:multiLevelType w:val="hybridMultilevel"/>
    <w:tmpl w:val="DA50B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3"/>
  </w:num>
  <w:num w:numId="5">
    <w:abstractNumId w:val="19"/>
  </w:num>
  <w:num w:numId="6">
    <w:abstractNumId w:val="23"/>
  </w:num>
  <w:num w:numId="7">
    <w:abstractNumId w:val="20"/>
  </w:num>
  <w:num w:numId="8">
    <w:abstractNumId w:val="12"/>
  </w:num>
  <w:num w:numId="9">
    <w:abstractNumId w:val="2"/>
  </w:num>
  <w:num w:numId="10">
    <w:abstractNumId w:val="7"/>
  </w:num>
  <w:num w:numId="11">
    <w:abstractNumId w:val="18"/>
  </w:num>
  <w:num w:numId="12">
    <w:abstractNumId w:val="22"/>
  </w:num>
  <w:num w:numId="13">
    <w:abstractNumId w:val="5"/>
  </w:num>
  <w:num w:numId="14">
    <w:abstractNumId w:val="24"/>
  </w:num>
  <w:num w:numId="15">
    <w:abstractNumId w:val="0"/>
  </w:num>
  <w:num w:numId="16">
    <w:abstractNumId w:val="14"/>
  </w:num>
  <w:num w:numId="17">
    <w:abstractNumId w:val="17"/>
  </w:num>
  <w:num w:numId="18">
    <w:abstractNumId w:val="3"/>
  </w:num>
  <w:num w:numId="19">
    <w:abstractNumId w:val="8"/>
  </w:num>
  <w:num w:numId="20">
    <w:abstractNumId w:val="1"/>
  </w:num>
  <w:num w:numId="21">
    <w:abstractNumId w:val="9"/>
  </w:num>
  <w:num w:numId="22">
    <w:abstractNumId w:val="16"/>
  </w:num>
  <w:num w:numId="23">
    <w:abstractNumId w:val="4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5A"/>
    <w:rsid w:val="000E3E05"/>
    <w:rsid w:val="00163729"/>
    <w:rsid w:val="00194594"/>
    <w:rsid w:val="001C1E8B"/>
    <w:rsid w:val="00345A8E"/>
    <w:rsid w:val="003A110A"/>
    <w:rsid w:val="003B494A"/>
    <w:rsid w:val="003C259E"/>
    <w:rsid w:val="003C2D39"/>
    <w:rsid w:val="003F6DAA"/>
    <w:rsid w:val="004131C4"/>
    <w:rsid w:val="00426EE8"/>
    <w:rsid w:val="00442FF5"/>
    <w:rsid w:val="0044623B"/>
    <w:rsid w:val="00532458"/>
    <w:rsid w:val="00565F9E"/>
    <w:rsid w:val="00652D29"/>
    <w:rsid w:val="0069725E"/>
    <w:rsid w:val="006B68E3"/>
    <w:rsid w:val="006E0CD6"/>
    <w:rsid w:val="0079727F"/>
    <w:rsid w:val="007D49D2"/>
    <w:rsid w:val="007E6CB9"/>
    <w:rsid w:val="00840CFD"/>
    <w:rsid w:val="00857B89"/>
    <w:rsid w:val="008F008F"/>
    <w:rsid w:val="009365EF"/>
    <w:rsid w:val="00947963"/>
    <w:rsid w:val="009F56A5"/>
    <w:rsid w:val="00A50543"/>
    <w:rsid w:val="00A910C6"/>
    <w:rsid w:val="00B46F5A"/>
    <w:rsid w:val="00B73BD7"/>
    <w:rsid w:val="00DA20AE"/>
    <w:rsid w:val="00DB227A"/>
    <w:rsid w:val="00E35E55"/>
    <w:rsid w:val="00E37ADE"/>
    <w:rsid w:val="00E73575"/>
    <w:rsid w:val="00E73A51"/>
    <w:rsid w:val="00EA2525"/>
    <w:rsid w:val="00EB68B4"/>
    <w:rsid w:val="00EE4252"/>
    <w:rsid w:val="00F76FAE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B3F87"/>
  <w15:chartTrackingRefBased/>
  <w15:docId w15:val="{521098A2-22FA-4678-B5DE-D681A31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5A"/>
    <w:pPr>
      <w:ind w:leftChars="200" w:left="480"/>
    </w:pPr>
  </w:style>
  <w:style w:type="table" w:styleId="a4">
    <w:name w:val="Table Grid"/>
    <w:basedOn w:val="a1"/>
    <w:uiPriority w:val="3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76FAE"/>
    <w:pPr>
      <w:widowControl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413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31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31C4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69725E"/>
    <w:pPr>
      <w:widowControl/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a">
    <w:name w:val="本文 字元"/>
    <w:basedOn w:val="a0"/>
    <w:link w:val="a9"/>
    <w:uiPriority w:val="1"/>
    <w:rsid w:val="0069725E"/>
    <w:rPr>
      <w:rFonts w:ascii="標楷體" w:eastAsia="標楷體" w:hAnsi="標楷體" w:cs="標楷體"/>
      <w:kern w:val="0"/>
      <w:szCs w:val="24"/>
      <w:lang w:val="zh-TW" w:bidi="zh-TW"/>
    </w:rPr>
  </w:style>
  <w:style w:type="character" w:styleId="ab">
    <w:name w:val="page number"/>
    <w:uiPriority w:val="99"/>
    <w:rsid w:val="00E73A51"/>
    <w:rPr>
      <w:rFonts w:cs="Times New Roman"/>
    </w:rPr>
  </w:style>
  <w:style w:type="table" w:customStyle="1" w:styleId="1">
    <w:name w:val="表格格線1"/>
    <w:basedOn w:val="a1"/>
    <w:next w:val="a4"/>
    <w:uiPriority w:val="39"/>
    <w:rsid w:val="006E0CD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1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91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D87E-2EDB-4C45-92E8-C230B856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吳明璇</dc:creator>
  <cp:keywords/>
  <dc:description/>
  <cp:lastModifiedBy>吳明璇</cp:lastModifiedBy>
  <cp:revision>2</cp:revision>
  <cp:lastPrinted>2020-06-16T06:55:00Z</cp:lastPrinted>
  <dcterms:created xsi:type="dcterms:W3CDTF">2020-06-16T06:56:00Z</dcterms:created>
  <dcterms:modified xsi:type="dcterms:W3CDTF">2020-06-16T06:56:00Z</dcterms:modified>
</cp:coreProperties>
</file>